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9"/>
        <w:gridCol w:w="4144"/>
        <w:gridCol w:w="965"/>
        <w:gridCol w:w="2019"/>
      </w:tblGrid>
      <w:tr w:rsidR="0012209D" w14:paraId="15BF086F" w14:textId="77777777" w:rsidTr="00E43666">
        <w:tc>
          <w:tcPr>
            <w:tcW w:w="2499" w:type="dxa"/>
            <w:shd w:val="clear" w:color="auto" w:fill="D9D9D9" w:themeFill="background1" w:themeFillShade="D9"/>
          </w:tcPr>
          <w:p w14:paraId="15BF086D" w14:textId="77777777" w:rsidR="0012209D" w:rsidRDefault="0012209D" w:rsidP="00B1640D">
            <w:r>
              <w:t>Post title:</w:t>
            </w:r>
          </w:p>
        </w:tc>
        <w:tc>
          <w:tcPr>
            <w:tcW w:w="7128" w:type="dxa"/>
            <w:gridSpan w:val="3"/>
          </w:tcPr>
          <w:p w14:paraId="15BF086E" w14:textId="5ECDD30F" w:rsidR="0012209D" w:rsidRPr="00447FD8" w:rsidRDefault="004D0372" w:rsidP="00117F1C">
            <w:pPr>
              <w:rPr>
                <w:b/>
                <w:bCs/>
              </w:rPr>
            </w:pPr>
            <w:r>
              <w:rPr>
                <w:b/>
                <w:bCs/>
              </w:rPr>
              <w:t>Senior Engineer</w:t>
            </w:r>
          </w:p>
        </w:tc>
      </w:tr>
      <w:tr w:rsidR="0012209D" w14:paraId="15BF0875" w14:textId="77777777" w:rsidTr="00E43666">
        <w:tc>
          <w:tcPr>
            <w:tcW w:w="2499" w:type="dxa"/>
            <w:shd w:val="clear" w:color="auto" w:fill="D9D9D9" w:themeFill="background1" w:themeFillShade="D9"/>
          </w:tcPr>
          <w:p w14:paraId="15BF0873" w14:textId="7B855D63" w:rsidR="0012209D" w:rsidRDefault="0012209D" w:rsidP="00B1640D">
            <w:r>
              <w:t>Service:</w:t>
            </w:r>
          </w:p>
        </w:tc>
        <w:tc>
          <w:tcPr>
            <w:tcW w:w="7128" w:type="dxa"/>
            <w:gridSpan w:val="3"/>
          </w:tcPr>
          <w:p w14:paraId="15BF0874" w14:textId="3E6F4C31" w:rsidR="0012209D" w:rsidRDefault="00D33531" w:rsidP="00D33531">
            <w:proofErr w:type="spellStart"/>
            <w:r>
              <w:t>Zepler</w:t>
            </w:r>
            <w:proofErr w:type="spellEnd"/>
            <w:r>
              <w:t xml:space="preserve"> Institute</w:t>
            </w:r>
            <w:r w:rsidR="00730BF1">
              <w:t>/Optoelectronics Research Centre</w:t>
            </w:r>
          </w:p>
        </w:tc>
      </w:tr>
      <w:tr w:rsidR="00746AEB" w14:paraId="07201851" w14:textId="77777777" w:rsidTr="00E43666">
        <w:tc>
          <w:tcPr>
            <w:tcW w:w="2499" w:type="dxa"/>
            <w:shd w:val="clear" w:color="auto" w:fill="D9D9D9" w:themeFill="background1" w:themeFillShade="D9"/>
          </w:tcPr>
          <w:p w14:paraId="158400D7" w14:textId="4B829CEE" w:rsidR="00746AEB" w:rsidRDefault="00746AEB" w:rsidP="00B1640D">
            <w:r>
              <w:t>Faculty:</w:t>
            </w:r>
          </w:p>
        </w:tc>
        <w:tc>
          <w:tcPr>
            <w:tcW w:w="7128" w:type="dxa"/>
            <w:gridSpan w:val="3"/>
          </w:tcPr>
          <w:p w14:paraId="7A897A27" w14:textId="59405F85" w:rsidR="00746AEB" w:rsidRDefault="00AE06B8" w:rsidP="009D1E7C">
            <w:r>
              <w:t xml:space="preserve">Faculty of </w:t>
            </w:r>
            <w:r w:rsidR="009D1E7C">
              <w:t xml:space="preserve">Engineering and </w:t>
            </w:r>
            <w:r>
              <w:t xml:space="preserve">Physical Sciences </w:t>
            </w:r>
          </w:p>
        </w:tc>
      </w:tr>
      <w:tr w:rsidR="0012209D" w14:paraId="15BF087A" w14:textId="77777777" w:rsidTr="00E43666">
        <w:tc>
          <w:tcPr>
            <w:tcW w:w="2499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144" w:type="dxa"/>
          </w:tcPr>
          <w:p w14:paraId="15BF0877" w14:textId="25BEFA6E" w:rsidR="0012209D" w:rsidRDefault="00117F1C" w:rsidP="00117F1C">
            <w:r>
              <w:t>T</w:t>
            </w:r>
            <w:r w:rsidR="00E43666">
              <w:t>echnical and Experimental (TAE)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12209D" w:rsidRDefault="0012209D" w:rsidP="00B1640D">
            <w:r>
              <w:t>Level:</w:t>
            </w:r>
          </w:p>
        </w:tc>
        <w:tc>
          <w:tcPr>
            <w:tcW w:w="2019" w:type="dxa"/>
          </w:tcPr>
          <w:p w14:paraId="15BF0879" w14:textId="2F8F9DAF" w:rsidR="0012209D" w:rsidRDefault="001054C3" w:rsidP="00B1640D">
            <w:r>
              <w:t>4</w:t>
            </w:r>
          </w:p>
        </w:tc>
      </w:tr>
      <w:tr w:rsidR="0012209D" w14:paraId="15BF0881" w14:textId="77777777" w:rsidTr="00E43666">
        <w:tc>
          <w:tcPr>
            <w:tcW w:w="2499" w:type="dxa"/>
            <w:shd w:val="clear" w:color="auto" w:fill="D9D9D9" w:themeFill="background1" w:themeFillShade="D9"/>
          </w:tcPr>
          <w:p w14:paraId="15BF087F" w14:textId="77777777" w:rsidR="0012209D" w:rsidRDefault="0012209D" w:rsidP="00B1640D">
            <w:r>
              <w:t>Posts responsible to:</w:t>
            </w:r>
          </w:p>
        </w:tc>
        <w:tc>
          <w:tcPr>
            <w:tcW w:w="7128" w:type="dxa"/>
            <w:gridSpan w:val="3"/>
          </w:tcPr>
          <w:p w14:paraId="15BF0880" w14:textId="66A05316" w:rsidR="0012209D" w:rsidRPr="005508A2" w:rsidRDefault="00576FE7" w:rsidP="00BC2710">
            <w:r>
              <w:t>Professor</w:t>
            </w:r>
            <w:r w:rsidR="00D33531">
              <w:t xml:space="preserve"> of Optoelectronics</w:t>
            </w:r>
            <w:r w:rsidR="00BC2710">
              <w:t>/Silica Fibre Fabrication group leader</w:t>
            </w:r>
          </w:p>
        </w:tc>
      </w:tr>
      <w:tr w:rsidR="0012209D" w14:paraId="15BF0884" w14:textId="77777777" w:rsidTr="00E43666">
        <w:tc>
          <w:tcPr>
            <w:tcW w:w="2499" w:type="dxa"/>
            <w:shd w:val="clear" w:color="auto" w:fill="D9D9D9" w:themeFill="background1" w:themeFillShade="D9"/>
          </w:tcPr>
          <w:p w14:paraId="15BF0882" w14:textId="77777777" w:rsidR="0012209D" w:rsidRDefault="0012209D" w:rsidP="00B1640D">
            <w:r>
              <w:t>Posts responsible for:</w:t>
            </w:r>
          </w:p>
        </w:tc>
        <w:tc>
          <w:tcPr>
            <w:tcW w:w="7128" w:type="dxa"/>
            <w:gridSpan w:val="3"/>
          </w:tcPr>
          <w:p w14:paraId="15BF0883" w14:textId="63CB7FDE" w:rsidR="0012209D" w:rsidRPr="005508A2" w:rsidRDefault="00AE06B8" w:rsidP="00B1640D">
            <w:r>
              <w:t>None</w:t>
            </w:r>
          </w:p>
        </w:tc>
      </w:tr>
      <w:tr w:rsidR="0012209D" w14:paraId="15BF0887" w14:textId="77777777" w:rsidTr="00E43666">
        <w:tc>
          <w:tcPr>
            <w:tcW w:w="2499" w:type="dxa"/>
            <w:shd w:val="clear" w:color="auto" w:fill="D9D9D9" w:themeFill="background1" w:themeFillShade="D9"/>
          </w:tcPr>
          <w:p w14:paraId="15BF0885" w14:textId="77777777" w:rsidR="0012209D" w:rsidRDefault="0012209D" w:rsidP="00B1640D">
            <w:r>
              <w:t>Post base:</w:t>
            </w:r>
          </w:p>
        </w:tc>
        <w:tc>
          <w:tcPr>
            <w:tcW w:w="7128" w:type="dxa"/>
            <w:gridSpan w:val="3"/>
          </w:tcPr>
          <w:p w14:paraId="15BF0886" w14:textId="77777777" w:rsidR="0012209D" w:rsidRPr="005508A2" w:rsidRDefault="0012209D" w:rsidP="00B1640D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B1640D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B1640D">
            <w:r>
              <w:t>Job purpose</w:t>
            </w:r>
          </w:p>
        </w:tc>
      </w:tr>
      <w:tr w:rsidR="0012209D" w14:paraId="15BF088C" w14:textId="77777777" w:rsidTr="00B1640D">
        <w:trPr>
          <w:trHeight w:val="1134"/>
        </w:trPr>
        <w:tc>
          <w:tcPr>
            <w:tcW w:w="10137" w:type="dxa"/>
          </w:tcPr>
          <w:p w14:paraId="2120F2AA" w14:textId="373A177B" w:rsidR="00254550" w:rsidRPr="000817C5" w:rsidRDefault="000C594F" w:rsidP="001A5E15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1A2F60">
              <w:rPr>
                <w:rFonts w:ascii="Lucida Sans" w:hAnsi="Lucida Sans"/>
                <w:sz w:val="18"/>
                <w:szCs w:val="18"/>
              </w:rPr>
              <w:t>To undertake maintenance/resolve technical issues/provide technical knowledge</w:t>
            </w:r>
            <w:r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Pr="001A2F60">
              <w:rPr>
                <w:rFonts w:ascii="Lucida Sans" w:hAnsi="Lucida Sans"/>
                <w:sz w:val="18"/>
                <w:szCs w:val="18"/>
              </w:rPr>
              <w:t xml:space="preserve">of </w:t>
            </w:r>
            <w:proofErr w:type="spellStart"/>
            <w:r w:rsidRPr="001A2F60">
              <w:rPr>
                <w:rFonts w:ascii="Lucida Sans" w:hAnsi="Lucida Sans"/>
                <w:sz w:val="18"/>
                <w:szCs w:val="18"/>
              </w:rPr>
              <w:t>fibre</w:t>
            </w:r>
            <w:proofErr w:type="spellEnd"/>
            <w:r w:rsidRPr="001A2F60">
              <w:rPr>
                <w:rFonts w:ascii="Lucida Sans" w:hAnsi="Lucida Sans"/>
                <w:sz w:val="18"/>
                <w:szCs w:val="18"/>
              </w:rPr>
              <w:t xml:space="preserve"> fabrication and characterization equipment </w:t>
            </w:r>
            <w:r>
              <w:rPr>
                <w:rFonts w:ascii="Lucida Sans" w:hAnsi="Lucida Sans"/>
                <w:sz w:val="18"/>
                <w:szCs w:val="18"/>
              </w:rPr>
              <w:t xml:space="preserve">in </w:t>
            </w:r>
            <w:r w:rsidRPr="001A2F60">
              <w:rPr>
                <w:rFonts w:ascii="Lucida Sans" w:hAnsi="Lucida Sans"/>
                <w:sz w:val="18"/>
                <w:szCs w:val="18"/>
              </w:rPr>
              <w:t xml:space="preserve">the cleanroom and associated laboratories. To ensure </w:t>
            </w:r>
            <w:r w:rsidRPr="001A2F60">
              <w:rPr>
                <w:rFonts w:ascii="Lucida Sans" w:hAnsi="Lucida Sans"/>
                <w:sz w:val="18"/>
                <w:szCs w:val="18"/>
                <w:lang w:val="en-GB"/>
              </w:rPr>
              <w:t>efficient operation of equipment for research staff</w:t>
            </w:r>
            <w:r w:rsidR="00903795">
              <w:rPr>
                <w:rFonts w:ascii="Lucida Sans" w:hAnsi="Lucida Sans"/>
                <w:sz w:val="18"/>
                <w:szCs w:val="18"/>
                <w:lang w:val="en-GB"/>
              </w:rPr>
              <w:t xml:space="preserve">, </w:t>
            </w:r>
            <w:r w:rsidRPr="001A2F60">
              <w:rPr>
                <w:rFonts w:ascii="Lucida Sans" w:hAnsi="Lucida Sans"/>
                <w:sz w:val="18"/>
                <w:szCs w:val="18"/>
                <w:lang w:val="en-GB"/>
              </w:rPr>
              <w:t>students</w:t>
            </w:r>
            <w:r w:rsidR="00903795">
              <w:rPr>
                <w:rFonts w:ascii="Lucida Sans" w:hAnsi="Lucida Sans"/>
                <w:sz w:val="18"/>
                <w:szCs w:val="18"/>
                <w:lang w:val="en-GB"/>
              </w:rPr>
              <w:t>, and visitors</w:t>
            </w:r>
            <w:r w:rsidRPr="001A2F60">
              <w:rPr>
                <w:rFonts w:ascii="Lucida Sans" w:hAnsi="Lucida Sans"/>
                <w:sz w:val="18"/>
                <w:szCs w:val="18"/>
                <w:lang w:val="en-GB"/>
              </w:rPr>
              <w:t>. To contribute to the experimental and fibre fabrication activities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972771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B1640D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B1640D">
            <w:r>
              <w:t>% Time</w:t>
            </w:r>
          </w:p>
        </w:tc>
      </w:tr>
      <w:tr w:rsidR="00280219" w14:paraId="367A2CEC" w14:textId="77777777" w:rsidTr="00972771">
        <w:trPr>
          <w:cantSplit/>
        </w:trPr>
        <w:tc>
          <w:tcPr>
            <w:tcW w:w="600" w:type="dxa"/>
            <w:tcBorders>
              <w:right w:val="nil"/>
            </w:tcBorders>
          </w:tcPr>
          <w:p w14:paraId="41781536" w14:textId="6F844838" w:rsidR="00280219" w:rsidRDefault="00280219" w:rsidP="000C74A1">
            <w:r>
              <w:t>1.</w:t>
            </w:r>
          </w:p>
        </w:tc>
        <w:tc>
          <w:tcPr>
            <w:tcW w:w="8009" w:type="dxa"/>
            <w:tcBorders>
              <w:left w:val="nil"/>
            </w:tcBorders>
          </w:tcPr>
          <w:p w14:paraId="36D28C2A" w14:textId="56D7411C" w:rsidR="00280219" w:rsidRPr="000817C5" w:rsidRDefault="00280219" w:rsidP="00280219">
            <w:pPr>
              <w:tabs>
                <w:tab w:val="left" w:pos="12"/>
              </w:tabs>
              <w:overflowPunct/>
              <w:autoSpaceDE/>
              <w:autoSpaceDN/>
              <w:adjustRightInd/>
              <w:ind w:right="145"/>
              <w:jc w:val="both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Provide specialist technical support for the department’s research/enterprise activity, designing and </w:t>
            </w:r>
            <w:r w:rsidR="00965A6F">
              <w:rPr>
                <w:szCs w:val="18"/>
              </w:rPr>
              <w:t>developing</w:t>
            </w:r>
            <w:r>
              <w:rPr>
                <w:szCs w:val="18"/>
              </w:rPr>
              <w:t xml:space="preserve"> specialist machines and equipment and developing solutions, techniques</w:t>
            </w:r>
            <w:r w:rsidR="00965A6F">
              <w:rPr>
                <w:szCs w:val="18"/>
              </w:rPr>
              <w:t>,</w:t>
            </w:r>
            <w:r>
              <w:rPr>
                <w:szCs w:val="18"/>
              </w:rPr>
              <w:t xml:space="preserve"> and procedures</w:t>
            </w:r>
            <w:r w:rsidR="00965A6F">
              <w:rPr>
                <w:szCs w:val="18"/>
              </w:rPr>
              <w:t>. T</w:t>
            </w:r>
            <w:r>
              <w:rPr>
                <w:szCs w:val="18"/>
              </w:rPr>
              <w:t xml:space="preserve">his will include being responsible for maintaining the fibre fabrication facilities in the clean room and associated laboratories. </w:t>
            </w:r>
            <w:r w:rsidR="00D46CB0" w:rsidRPr="000817C5">
              <w:rPr>
                <w:szCs w:val="18"/>
              </w:rPr>
              <w:t xml:space="preserve">Resolve all technical issues relating to the services availability and equipment operation. </w:t>
            </w:r>
            <w:r w:rsidRPr="000817C5">
              <w:rPr>
                <w:szCs w:val="18"/>
              </w:rPr>
              <w:t>Apply mechanical and electrical knowledge to repair items and contribute to the development of equipment capabilities.</w:t>
            </w:r>
          </w:p>
        </w:tc>
        <w:tc>
          <w:tcPr>
            <w:tcW w:w="1018" w:type="dxa"/>
          </w:tcPr>
          <w:p w14:paraId="4657EF0A" w14:textId="5325E0ED" w:rsidR="00280219" w:rsidRDefault="001D5B1C" w:rsidP="00F1131E">
            <w:r>
              <w:t>50%</w:t>
            </w:r>
          </w:p>
        </w:tc>
      </w:tr>
      <w:tr w:rsidR="001D5B1C" w14:paraId="15BF0894" w14:textId="77777777" w:rsidTr="00972771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1" w14:textId="73D28614" w:rsidR="001D5B1C" w:rsidRDefault="001D5B1C" w:rsidP="000C74A1">
            <w:r>
              <w:t>2.</w:t>
            </w:r>
          </w:p>
        </w:tc>
        <w:tc>
          <w:tcPr>
            <w:tcW w:w="8009" w:type="dxa"/>
            <w:tcBorders>
              <w:left w:val="nil"/>
            </w:tcBorders>
          </w:tcPr>
          <w:p w14:paraId="15BF0892" w14:textId="26E13B38" w:rsidR="001D5B1C" w:rsidRPr="006D76C7" w:rsidRDefault="00D7712E" w:rsidP="002E3FBB">
            <w:pPr>
              <w:tabs>
                <w:tab w:val="left" w:pos="12"/>
              </w:tabs>
              <w:overflowPunct/>
              <w:autoSpaceDE/>
              <w:autoSpaceDN/>
              <w:adjustRightInd/>
              <w:ind w:right="145"/>
              <w:jc w:val="both"/>
              <w:textAlignment w:val="auto"/>
              <w:rPr>
                <w:szCs w:val="18"/>
              </w:rPr>
            </w:pPr>
            <w:r w:rsidRPr="001D5B1C">
              <w:rPr>
                <w:color w:val="000000"/>
                <w:szCs w:val="18"/>
              </w:rPr>
              <w:t>Demonstrate and advise research staff</w:t>
            </w:r>
            <w:r>
              <w:rPr>
                <w:color w:val="000000"/>
                <w:szCs w:val="18"/>
              </w:rPr>
              <w:t>, students,</w:t>
            </w:r>
            <w:r w:rsidRPr="001D5B1C">
              <w:rPr>
                <w:color w:val="000000"/>
                <w:szCs w:val="18"/>
              </w:rPr>
              <w:t xml:space="preserve"> and </w:t>
            </w:r>
            <w:r>
              <w:rPr>
                <w:color w:val="000000"/>
                <w:szCs w:val="18"/>
              </w:rPr>
              <w:t>visitors</w:t>
            </w:r>
            <w:r w:rsidRPr="001D5B1C">
              <w:rPr>
                <w:color w:val="000000"/>
                <w:szCs w:val="18"/>
              </w:rPr>
              <w:t xml:space="preserve"> on </w:t>
            </w:r>
            <w:r w:rsidR="00A446A6">
              <w:rPr>
                <w:color w:val="000000"/>
                <w:szCs w:val="18"/>
              </w:rPr>
              <w:t xml:space="preserve">fibre </w:t>
            </w:r>
            <w:r w:rsidR="00767B57">
              <w:rPr>
                <w:color w:val="000000"/>
                <w:szCs w:val="18"/>
              </w:rPr>
              <w:t xml:space="preserve">fabrication </w:t>
            </w:r>
            <w:r w:rsidRPr="001D5B1C">
              <w:rPr>
                <w:color w:val="000000"/>
                <w:szCs w:val="18"/>
              </w:rPr>
              <w:t>techniques</w:t>
            </w:r>
            <w:r w:rsidR="006B268D">
              <w:rPr>
                <w:color w:val="000000"/>
                <w:szCs w:val="18"/>
              </w:rPr>
              <w:t xml:space="preserve">, </w:t>
            </w:r>
            <w:r w:rsidRPr="001D5B1C">
              <w:rPr>
                <w:color w:val="000000"/>
                <w:szCs w:val="18"/>
              </w:rPr>
              <w:t xml:space="preserve">use of materials in </w:t>
            </w:r>
            <w:r w:rsidR="00767B57">
              <w:rPr>
                <w:color w:val="000000"/>
                <w:szCs w:val="18"/>
              </w:rPr>
              <w:t xml:space="preserve">the </w:t>
            </w:r>
            <w:r>
              <w:rPr>
                <w:color w:val="000000"/>
                <w:szCs w:val="18"/>
              </w:rPr>
              <w:t>fibre fabrication area</w:t>
            </w:r>
            <w:r w:rsidRPr="001D5B1C">
              <w:rPr>
                <w:color w:val="000000"/>
                <w:szCs w:val="18"/>
              </w:rPr>
              <w:t xml:space="preserve">, </w:t>
            </w:r>
            <w:r w:rsidR="006B268D">
              <w:rPr>
                <w:color w:val="000000"/>
                <w:szCs w:val="18"/>
              </w:rPr>
              <w:t xml:space="preserve">and </w:t>
            </w:r>
            <w:r w:rsidRPr="001D5B1C">
              <w:rPr>
                <w:color w:val="000000"/>
                <w:szCs w:val="18"/>
              </w:rPr>
              <w:t>assisting in the interpretation of test results.</w:t>
            </w:r>
            <w:r w:rsidR="002E3FBB">
              <w:rPr>
                <w:color w:val="000000"/>
                <w:szCs w:val="18"/>
              </w:rPr>
              <w:t xml:space="preserve"> </w:t>
            </w:r>
            <w:r w:rsidRPr="001D5B1C">
              <w:rPr>
                <w:color w:val="000000"/>
                <w:szCs w:val="18"/>
              </w:rPr>
              <w:t>Provide advice and support relating to the use of any equipment or devices and operate as required</w:t>
            </w:r>
            <w:r>
              <w:rPr>
                <w:color w:val="000000"/>
                <w:szCs w:val="18"/>
              </w:rPr>
              <w:t xml:space="preserve"> including </w:t>
            </w:r>
            <w:r w:rsidRPr="000817C5">
              <w:rPr>
                <w:szCs w:val="18"/>
              </w:rPr>
              <w:t xml:space="preserve">a broad understanding of fibre technology to advise users on fabrication issues. </w:t>
            </w:r>
            <w:r>
              <w:rPr>
                <w:szCs w:val="18"/>
              </w:rPr>
              <w:t xml:space="preserve">Provide a repair and fault-finding service including planned maintenance of equipment and devices within the work environment, advising on future resource requirements, and ensuring health and safety </w:t>
            </w:r>
            <w:r w:rsidR="00445227">
              <w:rPr>
                <w:szCs w:val="18"/>
              </w:rPr>
              <w:t>standards</w:t>
            </w:r>
            <w:r>
              <w:rPr>
                <w:szCs w:val="18"/>
              </w:rPr>
              <w:t xml:space="preserve"> within the environment are complied with by staff, students, and visitors.</w:t>
            </w:r>
          </w:p>
        </w:tc>
        <w:tc>
          <w:tcPr>
            <w:tcW w:w="1018" w:type="dxa"/>
            <w:vMerge w:val="restart"/>
          </w:tcPr>
          <w:p w14:paraId="15BF0893" w14:textId="2A43D706" w:rsidR="001D5B1C" w:rsidRDefault="001D5B1C" w:rsidP="00E008C2">
            <w:r>
              <w:t>15%</w:t>
            </w:r>
          </w:p>
        </w:tc>
      </w:tr>
      <w:tr w:rsidR="001D5B1C" w14:paraId="15BF0898" w14:textId="77777777" w:rsidTr="00972771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5" w14:textId="6061F5D7" w:rsidR="001D5B1C" w:rsidRPr="000817C5" w:rsidRDefault="001D5B1C" w:rsidP="000C74A1">
            <w:pPr>
              <w:rPr>
                <w:szCs w:val="18"/>
              </w:rPr>
            </w:pPr>
            <w:r>
              <w:rPr>
                <w:szCs w:val="18"/>
              </w:rPr>
              <w:t>3.</w:t>
            </w:r>
          </w:p>
        </w:tc>
        <w:tc>
          <w:tcPr>
            <w:tcW w:w="8009" w:type="dxa"/>
            <w:tcBorders>
              <w:left w:val="nil"/>
            </w:tcBorders>
          </w:tcPr>
          <w:p w14:paraId="15BF0896" w14:textId="3F5B1904" w:rsidR="001D5B1C" w:rsidRPr="000817C5" w:rsidRDefault="00D549C3" w:rsidP="00F1131E">
            <w:pPr>
              <w:tabs>
                <w:tab w:val="left" w:pos="12"/>
              </w:tabs>
              <w:overflowPunct/>
              <w:autoSpaceDE/>
              <w:autoSpaceDN/>
              <w:adjustRightInd/>
              <w:ind w:right="145"/>
              <w:jc w:val="both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Contribute to academic publications </w:t>
            </w:r>
            <w:r w:rsidR="00AD6A96">
              <w:rPr>
                <w:szCs w:val="18"/>
              </w:rPr>
              <w:t xml:space="preserve">within the realm of </w:t>
            </w:r>
            <w:r>
              <w:rPr>
                <w:szCs w:val="18"/>
              </w:rPr>
              <w:t xml:space="preserve">technical </w:t>
            </w:r>
            <w:r w:rsidR="00121C8C">
              <w:rPr>
                <w:szCs w:val="18"/>
              </w:rPr>
              <w:t>expertise.</w:t>
            </w:r>
          </w:p>
        </w:tc>
        <w:tc>
          <w:tcPr>
            <w:tcW w:w="1018" w:type="dxa"/>
            <w:vMerge/>
          </w:tcPr>
          <w:p w14:paraId="15BF0897" w14:textId="5020EA68" w:rsidR="001D5B1C" w:rsidRDefault="001D5B1C" w:rsidP="00E008C2"/>
        </w:tc>
      </w:tr>
      <w:tr w:rsidR="001D5B1C" w14:paraId="0A3661C5" w14:textId="77777777" w:rsidTr="00972771">
        <w:trPr>
          <w:cantSplit/>
        </w:trPr>
        <w:tc>
          <w:tcPr>
            <w:tcW w:w="600" w:type="dxa"/>
            <w:tcBorders>
              <w:right w:val="nil"/>
            </w:tcBorders>
          </w:tcPr>
          <w:p w14:paraId="42E0BA85" w14:textId="0210044E" w:rsidR="001D5B1C" w:rsidRDefault="001D5B1C" w:rsidP="000C74A1">
            <w:r>
              <w:lastRenderedPageBreak/>
              <w:t>4.</w:t>
            </w:r>
          </w:p>
        </w:tc>
        <w:tc>
          <w:tcPr>
            <w:tcW w:w="8009" w:type="dxa"/>
            <w:tcBorders>
              <w:left w:val="nil"/>
            </w:tcBorders>
          </w:tcPr>
          <w:p w14:paraId="42605BE1" w14:textId="27B11A89" w:rsidR="001D5B1C" w:rsidRPr="000817C5" w:rsidRDefault="001D5B1C" w:rsidP="000C74A1">
            <w:pPr>
              <w:tabs>
                <w:tab w:val="left" w:pos="12"/>
              </w:tabs>
              <w:overflowPunct/>
              <w:autoSpaceDE/>
              <w:autoSpaceDN/>
              <w:adjustRightInd/>
              <w:ind w:right="145"/>
              <w:jc w:val="both"/>
              <w:textAlignment w:val="auto"/>
              <w:rPr>
                <w:szCs w:val="18"/>
              </w:rPr>
            </w:pPr>
            <w:r w:rsidRPr="000817C5">
              <w:rPr>
                <w:szCs w:val="18"/>
              </w:rPr>
              <w:t xml:space="preserve">Engage in a wide range of cleanroom and laboratory processes to support the research activities. Operate optical fibre fabrication equipment as well as undertake experimental work using associated methods for materials analysis and </w:t>
            </w:r>
            <w:r w:rsidR="00C34C3A">
              <w:rPr>
                <w:szCs w:val="18"/>
              </w:rPr>
              <w:t>de</w:t>
            </w:r>
            <w:r w:rsidR="002D4400">
              <w:rPr>
                <w:szCs w:val="18"/>
              </w:rPr>
              <w:t>vice</w:t>
            </w:r>
            <w:r w:rsidRPr="000817C5">
              <w:rPr>
                <w:szCs w:val="18"/>
              </w:rPr>
              <w:t xml:space="preserve"> fabrication. Contribute to </w:t>
            </w:r>
            <w:r w:rsidR="008C5769">
              <w:rPr>
                <w:szCs w:val="18"/>
              </w:rPr>
              <w:t xml:space="preserve">optical fibre </w:t>
            </w:r>
            <w:r w:rsidRPr="000817C5">
              <w:rPr>
                <w:szCs w:val="18"/>
              </w:rPr>
              <w:t xml:space="preserve">preform fabrication, </w:t>
            </w:r>
            <w:r w:rsidR="008C5769">
              <w:rPr>
                <w:szCs w:val="18"/>
              </w:rPr>
              <w:t>preform/</w:t>
            </w:r>
            <w:r w:rsidRPr="000817C5">
              <w:rPr>
                <w:szCs w:val="18"/>
              </w:rPr>
              <w:t>glass</w:t>
            </w:r>
            <w:r w:rsidR="008C5769">
              <w:rPr>
                <w:szCs w:val="18"/>
              </w:rPr>
              <w:t xml:space="preserve"> processing</w:t>
            </w:r>
            <w:r w:rsidRPr="000817C5">
              <w:rPr>
                <w:szCs w:val="18"/>
              </w:rPr>
              <w:t>, optical fibre drawing</w:t>
            </w:r>
            <w:r w:rsidR="007D6038">
              <w:rPr>
                <w:szCs w:val="18"/>
              </w:rPr>
              <w:t xml:space="preserve">, and </w:t>
            </w:r>
            <w:r w:rsidR="0044152E">
              <w:rPr>
                <w:szCs w:val="18"/>
              </w:rPr>
              <w:t>characterisation of preforms and fibres</w:t>
            </w:r>
            <w:r w:rsidRPr="000817C5">
              <w:rPr>
                <w:szCs w:val="18"/>
              </w:rPr>
              <w:t>.</w:t>
            </w:r>
          </w:p>
        </w:tc>
        <w:tc>
          <w:tcPr>
            <w:tcW w:w="1018" w:type="dxa"/>
            <w:vMerge w:val="restart"/>
          </w:tcPr>
          <w:p w14:paraId="05B19F3C" w14:textId="6A074A8C" w:rsidR="001D5B1C" w:rsidRDefault="001D5B1C" w:rsidP="00E008C2">
            <w:r>
              <w:t>15%</w:t>
            </w:r>
          </w:p>
        </w:tc>
      </w:tr>
      <w:tr w:rsidR="001D5B1C" w14:paraId="15BF089C" w14:textId="77777777" w:rsidTr="00972771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9" w14:textId="7CDFB3A6" w:rsidR="001D5B1C" w:rsidRDefault="001D5B1C" w:rsidP="003459BC">
            <w:r>
              <w:t>5.</w:t>
            </w:r>
          </w:p>
        </w:tc>
        <w:tc>
          <w:tcPr>
            <w:tcW w:w="8009" w:type="dxa"/>
            <w:tcBorders>
              <w:left w:val="nil"/>
            </w:tcBorders>
          </w:tcPr>
          <w:p w14:paraId="15BF089A" w14:textId="075B742A" w:rsidR="001D5B1C" w:rsidRPr="00EC4809" w:rsidRDefault="001D5B1C" w:rsidP="00A57886">
            <w:pPr>
              <w:tabs>
                <w:tab w:val="left" w:pos="12"/>
              </w:tabs>
              <w:overflowPunct/>
              <w:autoSpaceDE/>
              <w:autoSpaceDN/>
              <w:adjustRightInd/>
              <w:ind w:right="145"/>
              <w:jc w:val="both"/>
              <w:textAlignment w:val="auto"/>
              <w:rPr>
                <w:szCs w:val="18"/>
              </w:rPr>
            </w:pPr>
            <w:r w:rsidRPr="001D5B1C">
              <w:rPr>
                <w:color w:val="000000"/>
                <w:szCs w:val="18"/>
              </w:rPr>
              <w:t xml:space="preserve">Plan, organise and manage the work </w:t>
            </w:r>
            <w:r w:rsidR="002B5185" w:rsidRPr="001D5B1C">
              <w:rPr>
                <w:color w:val="000000"/>
                <w:szCs w:val="18"/>
              </w:rPr>
              <w:t>environment,</w:t>
            </w:r>
            <w:r w:rsidRPr="001D5B1C">
              <w:rPr>
                <w:color w:val="000000"/>
                <w:szCs w:val="18"/>
              </w:rPr>
              <w:t xml:space="preserve"> </w:t>
            </w:r>
            <w:r w:rsidR="00970D5E">
              <w:rPr>
                <w:color w:val="000000"/>
                <w:szCs w:val="18"/>
              </w:rPr>
              <w:t>t</w:t>
            </w:r>
            <w:r w:rsidRPr="001D5B1C">
              <w:rPr>
                <w:color w:val="000000"/>
                <w:szCs w:val="18"/>
              </w:rPr>
              <w:t xml:space="preserve">raining </w:t>
            </w:r>
            <w:r w:rsidR="000C0617">
              <w:rPr>
                <w:color w:val="000000"/>
                <w:szCs w:val="18"/>
              </w:rPr>
              <w:t xml:space="preserve">and </w:t>
            </w:r>
            <w:r w:rsidRPr="001D5B1C">
              <w:rPr>
                <w:color w:val="000000"/>
                <w:szCs w:val="18"/>
              </w:rPr>
              <w:t xml:space="preserve">supervising </w:t>
            </w:r>
            <w:r w:rsidR="00B94416">
              <w:rPr>
                <w:color w:val="000000"/>
                <w:szCs w:val="18"/>
              </w:rPr>
              <w:t xml:space="preserve">technical and </w:t>
            </w:r>
            <w:r w:rsidRPr="001D5B1C">
              <w:rPr>
                <w:color w:val="000000"/>
                <w:szCs w:val="18"/>
              </w:rPr>
              <w:t>non-technical staff.</w:t>
            </w:r>
            <w:r>
              <w:rPr>
                <w:color w:val="000000"/>
                <w:szCs w:val="18"/>
              </w:rPr>
              <w:t xml:space="preserve"> L</w:t>
            </w:r>
            <w:r w:rsidRPr="000817C5">
              <w:rPr>
                <w:szCs w:val="18"/>
              </w:rPr>
              <w:t xml:space="preserve">iaise on a technical level with suppliers and </w:t>
            </w:r>
            <w:r w:rsidR="00C46B48">
              <w:rPr>
                <w:szCs w:val="18"/>
              </w:rPr>
              <w:t>manufacturers</w:t>
            </w:r>
            <w:r w:rsidRPr="000817C5">
              <w:rPr>
                <w:szCs w:val="18"/>
              </w:rPr>
              <w:t xml:space="preserve"> to resolve issues with </w:t>
            </w:r>
            <w:r>
              <w:rPr>
                <w:szCs w:val="18"/>
              </w:rPr>
              <w:t>equipment</w:t>
            </w:r>
            <w:r w:rsidR="00A57886">
              <w:rPr>
                <w:szCs w:val="18"/>
              </w:rPr>
              <w:t xml:space="preserve">. </w:t>
            </w:r>
            <w:r w:rsidRPr="000817C5">
              <w:rPr>
                <w:szCs w:val="18"/>
              </w:rPr>
              <w:t xml:space="preserve">Conduct facility tours for visitors, students, and the media, promoting the silica cleanroom facility and </w:t>
            </w:r>
            <w:r w:rsidR="00CD3AD9">
              <w:rPr>
                <w:szCs w:val="18"/>
              </w:rPr>
              <w:t>explaining</w:t>
            </w:r>
            <w:r w:rsidRPr="000817C5">
              <w:rPr>
                <w:szCs w:val="18"/>
              </w:rPr>
              <w:t xml:space="preserve"> the research activities in the fibre fabrication area.</w:t>
            </w:r>
          </w:p>
        </w:tc>
        <w:tc>
          <w:tcPr>
            <w:tcW w:w="1018" w:type="dxa"/>
            <w:vMerge/>
          </w:tcPr>
          <w:p w14:paraId="15BF089B" w14:textId="3EA0E5AF" w:rsidR="001D5B1C" w:rsidRDefault="001D5B1C" w:rsidP="00E008C2"/>
        </w:tc>
      </w:tr>
      <w:tr w:rsidR="001D5B1C" w14:paraId="56A2B00B" w14:textId="77777777" w:rsidTr="00972771">
        <w:trPr>
          <w:cantSplit/>
        </w:trPr>
        <w:tc>
          <w:tcPr>
            <w:tcW w:w="600" w:type="dxa"/>
            <w:tcBorders>
              <w:right w:val="nil"/>
            </w:tcBorders>
          </w:tcPr>
          <w:p w14:paraId="72E570E2" w14:textId="77777777" w:rsidR="001D5B1C" w:rsidRDefault="001D5B1C" w:rsidP="003459BC"/>
        </w:tc>
        <w:tc>
          <w:tcPr>
            <w:tcW w:w="8009" w:type="dxa"/>
            <w:tcBorders>
              <w:left w:val="nil"/>
            </w:tcBorders>
          </w:tcPr>
          <w:p w14:paraId="67288769" w14:textId="63FBFDFA" w:rsidR="001D5B1C" w:rsidRDefault="001D5B1C" w:rsidP="00972771">
            <w:pPr>
              <w:tabs>
                <w:tab w:val="left" w:pos="12"/>
              </w:tabs>
              <w:overflowPunct/>
              <w:autoSpaceDE/>
              <w:autoSpaceDN/>
              <w:adjustRightInd/>
              <w:ind w:right="145"/>
              <w:jc w:val="both"/>
              <w:textAlignment w:val="auto"/>
            </w:pPr>
            <w:r>
              <w:t>Oversee the budget of the work area, maintaining appropriate records.</w:t>
            </w:r>
          </w:p>
        </w:tc>
        <w:tc>
          <w:tcPr>
            <w:tcW w:w="1018" w:type="dxa"/>
            <w:vMerge w:val="restart"/>
          </w:tcPr>
          <w:p w14:paraId="18DFA3FC" w14:textId="62DAC416" w:rsidR="001D5B1C" w:rsidRDefault="001D5B1C" w:rsidP="00E008C2">
            <w:r>
              <w:t>10%</w:t>
            </w:r>
          </w:p>
        </w:tc>
      </w:tr>
      <w:tr w:rsidR="001D5B1C" w14:paraId="7C1BF8C4" w14:textId="77777777" w:rsidTr="00972771">
        <w:trPr>
          <w:cantSplit/>
        </w:trPr>
        <w:tc>
          <w:tcPr>
            <w:tcW w:w="600" w:type="dxa"/>
            <w:tcBorders>
              <w:right w:val="nil"/>
            </w:tcBorders>
          </w:tcPr>
          <w:p w14:paraId="423BA438" w14:textId="77777777" w:rsidR="001D5B1C" w:rsidRDefault="001D5B1C" w:rsidP="003459BC"/>
        </w:tc>
        <w:tc>
          <w:tcPr>
            <w:tcW w:w="8009" w:type="dxa"/>
            <w:tcBorders>
              <w:left w:val="nil"/>
            </w:tcBorders>
          </w:tcPr>
          <w:p w14:paraId="0517DFE6" w14:textId="5A8CBB58" w:rsidR="001D5B1C" w:rsidRDefault="001D5B1C" w:rsidP="00972771">
            <w:pPr>
              <w:tabs>
                <w:tab w:val="left" w:pos="12"/>
              </w:tabs>
              <w:overflowPunct/>
              <w:autoSpaceDE/>
              <w:autoSpaceDN/>
              <w:adjustRightInd/>
              <w:ind w:right="145"/>
              <w:jc w:val="both"/>
              <w:textAlignment w:val="auto"/>
            </w:pPr>
            <w:r>
              <w:t>Attend internal and external meetings to ensure the work unit issues are represented.</w:t>
            </w:r>
          </w:p>
        </w:tc>
        <w:tc>
          <w:tcPr>
            <w:tcW w:w="1018" w:type="dxa"/>
            <w:vMerge/>
          </w:tcPr>
          <w:p w14:paraId="7FF52F13" w14:textId="77777777" w:rsidR="001D5B1C" w:rsidRDefault="001D5B1C" w:rsidP="00E008C2"/>
        </w:tc>
      </w:tr>
      <w:tr w:rsidR="00972771" w14:paraId="15BF08A0" w14:textId="77777777" w:rsidTr="00972771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D" w14:textId="77777777" w:rsidR="00972771" w:rsidRDefault="00972771" w:rsidP="003459BC"/>
        </w:tc>
        <w:tc>
          <w:tcPr>
            <w:tcW w:w="8009" w:type="dxa"/>
            <w:tcBorders>
              <w:left w:val="nil"/>
            </w:tcBorders>
          </w:tcPr>
          <w:p w14:paraId="15BF089E" w14:textId="7FDB9678" w:rsidR="00972771" w:rsidRDefault="00960F7B" w:rsidP="00972771">
            <w:pPr>
              <w:tabs>
                <w:tab w:val="left" w:pos="12"/>
              </w:tabs>
              <w:overflowPunct/>
              <w:autoSpaceDE/>
              <w:autoSpaceDN/>
              <w:adjustRightInd/>
              <w:ind w:right="145"/>
              <w:jc w:val="both"/>
              <w:textAlignment w:val="auto"/>
            </w:pPr>
            <w:r>
              <w:t>O</w:t>
            </w:r>
            <w:r w:rsidR="00972771">
              <w:t xml:space="preserve">ther duties agreed in collaboration with the line manager </w:t>
            </w:r>
          </w:p>
        </w:tc>
        <w:tc>
          <w:tcPr>
            <w:tcW w:w="1018" w:type="dxa"/>
          </w:tcPr>
          <w:p w14:paraId="15BF089F" w14:textId="5C312EB6" w:rsidR="00972771" w:rsidRDefault="00547ADC" w:rsidP="00E008C2">
            <w:r>
              <w:t>10</w:t>
            </w:r>
            <w:r w:rsidR="00972771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B1640D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B1640D">
        <w:trPr>
          <w:trHeight w:val="1134"/>
        </w:trPr>
        <w:tc>
          <w:tcPr>
            <w:tcW w:w="10137" w:type="dxa"/>
          </w:tcPr>
          <w:p w14:paraId="7D410910" w14:textId="77777777" w:rsidR="00222644" w:rsidRPr="000817C5" w:rsidRDefault="00222644" w:rsidP="00222644">
            <w:pPr>
              <w:numPr>
                <w:ilvl w:val="0"/>
                <w:numId w:val="22"/>
              </w:numPr>
              <w:spacing w:before="0" w:after="0"/>
              <w:rPr>
                <w:szCs w:val="18"/>
              </w:rPr>
            </w:pPr>
            <w:r w:rsidRPr="000817C5">
              <w:rPr>
                <w:szCs w:val="18"/>
              </w:rPr>
              <w:t>Report to Silica Group Leader - to discuss technical and scientific activities in the group.</w:t>
            </w:r>
          </w:p>
          <w:p w14:paraId="43059B6E" w14:textId="77777777" w:rsidR="00222644" w:rsidRPr="000817C5" w:rsidRDefault="00222644" w:rsidP="00222644">
            <w:pPr>
              <w:numPr>
                <w:ilvl w:val="0"/>
                <w:numId w:val="22"/>
              </w:numPr>
              <w:spacing w:before="0" w:after="0"/>
              <w:rPr>
                <w:szCs w:val="18"/>
              </w:rPr>
            </w:pPr>
            <w:r w:rsidRPr="000817C5">
              <w:rPr>
                <w:szCs w:val="18"/>
              </w:rPr>
              <w:t>Communicate with research staff and postgraduate students – to provide instruction and support.</w:t>
            </w:r>
          </w:p>
          <w:p w14:paraId="22D31592" w14:textId="77777777" w:rsidR="00022657" w:rsidRPr="000817C5" w:rsidRDefault="00222644" w:rsidP="00222644">
            <w:pPr>
              <w:numPr>
                <w:ilvl w:val="0"/>
                <w:numId w:val="22"/>
              </w:numPr>
              <w:spacing w:before="0" w:after="0"/>
              <w:rPr>
                <w:szCs w:val="18"/>
              </w:rPr>
            </w:pPr>
            <w:r w:rsidRPr="000817C5">
              <w:rPr>
                <w:szCs w:val="18"/>
              </w:rPr>
              <w:t>Silica group Technician – to assist in ordering and maintaining stock items</w:t>
            </w:r>
            <w:r w:rsidR="00022657" w:rsidRPr="000817C5">
              <w:rPr>
                <w:szCs w:val="18"/>
              </w:rPr>
              <w:t>.</w:t>
            </w:r>
          </w:p>
          <w:p w14:paraId="37529DA1" w14:textId="798A3A1A" w:rsidR="00222644" w:rsidRPr="000817C5" w:rsidRDefault="00222644" w:rsidP="00222644">
            <w:pPr>
              <w:numPr>
                <w:ilvl w:val="0"/>
                <w:numId w:val="22"/>
              </w:numPr>
              <w:spacing w:before="0" w:after="0"/>
              <w:rPr>
                <w:szCs w:val="18"/>
              </w:rPr>
            </w:pPr>
            <w:proofErr w:type="spellStart"/>
            <w:r w:rsidRPr="000817C5">
              <w:rPr>
                <w:szCs w:val="18"/>
              </w:rPr>
              <w:t>Zepler</w:t>
            </w:r>
            <w:proofErr w:type="spellEnd"/>
            <w:r w:rsidRPr="000817C5">
              <w:rPr>
                <w:szCs w:val="18"/>
              </w:rPr>
              <w:t xml:space="preserve"> cleanroom and facilities manager – to discuss issues relating to maintenance and support.</w:t>
            </w:r>
          </w:p>
          <w:p w14:paraId="15BF08B0" w14:textId="241E24A2" w:rsidR="0012209D" w:rsidRPr="00D87CCA" w:rsidRDefault="00022657" w:rsidP="00D87CCA">
            <w:pPr>
              <w:numPr>
                <w:ilvl w:val="0"/>
                <w:numId w:val="22"/>
              </w:numPr>
              <w:spacing w:before="0" w:after="0"/>
              <w:rPr>
                <w:sz w:val="20"/>
              </w:rPr>
            </w:pPr>
            <w:r w:rsidRPr="000817C5">
              <w:rPr>
                <w:szCs w:val="18"/>
              </w:rPr>
              <w:t>E</w:t>
            </w:r>
            <w:r w:rsidR="00222644" w:rsidRPr="000817C5">
              <w:rPr>
                <w:szCs w:val="18"/>
              </w:rPr>
              <w:t>quipment suppliers</w:t>
            </w:r>
            <w:r w:rsidRPr="000817C5">
              <w:rPr>
                <w:szCs w:val="18"/>
              </w:rPr>
              <w:t xml:space="preserve"> and contractors – to resolve technical issues </w:t>
            </w:r>
            <w:r w:rsidR="00DA5A9C" w:rsidRPr="000817C5">
              <w:rPr>
                <w:szCs w:val="18"/>
              </w:rPr>
              <w:t>of fibre fabrication and characterization equipment</w:t>
            </w:r>
            <w:r w:rsidR="00222644" w:rsidRPr="000817C5">
              <w:rPr>
                <w:szCs w:val="18"/>
              </w:rPr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B1640D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DA5CA0A" w14:textId="469656DE" w:rsidR="007E1BF6" w:rsidRPr="000817C5" w:rsidRDefault="00F1131E" w:rsidP="009D6185">
            <w:pPr>
              <w:rPr>
                <w:szCs w:val="18"/>
              </w:rPr>
            </w:pPr>
            <w:r w:rsidRPr="000817C5">
              <w:rPr>
                <w:szCs w:val="18"/>
              </w:rPr>
              <w:t xml:space="preserve">Working with and handling of gases and </w:t>
            </w:r>
            <w:r w:rsidR="008D0EFB">
              <w:rPr>
                <w:szCs w:val="18"/>
              </w:rPr>
              <w:t>chemicals</w:t>
            </w:r>
            <w:r w:rsidRPr="000817C5">
              <w:rPr>
                <w:szCs w:val="18"/>
              </w:rPr>
              <w:t>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89"/>
        <w:gridCol w:w="3302"/>
        <w:gridCol w:w="1324"/>
      </w:tblGrid>
      <w:tr w:rsidR="002C614D" w14:paraId="15BF08BA" w14:textId="77777777" w:rsidTr="000817C5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8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AA564B" w14:paraId="15BF08BF" w14:textId="77777777" w:rsidTr="000817C5">
        <w:tc>
          <w:tcPr>
            <w:tcW w:w="1612" w:type="dxa"/>
          </w:tcPr>
          <w:p w14:paraId="15BF08BB" w14:textId="21456655" w:rsidR="00013C10" w:rsidRPr="002350B7" w:rsidRDefault="00013C10" w:rsidP="00B1640D">
            <w:pPr>
              <w:rPr>
                <w:szCs w:val="18"/>
              </w:rPr>
            </w:pPr>
            <w:r w:rsidRPr="002350B7">
              <w:rPr>
                <w:szCs w:val="18"/>
              </w:rPr>
              <w:t xml:space="preserve">Qualifications, knowledge </w:t>
            </w:r>
            <w:r w:rsidR="00746AEB" w:rsidRPr="002350B7">
              <w:rPr>
                <w:szCs w:val="18"/>
              </w:rPr>
              <w:t>and</w:t>
            </w:r>
            <w:r w:rsidRPr="002350B7">
              <w:rPr>
                <w:szCs w:val="18"/>
              </w:rPr>
              <w:t xml:space="preserve"> experience</w:t>
            </w:r>
          </w:p>
        </w:tc>
        <w:tc>
          <w:tcPr>
            <w:tcW w:w="3389" w:type="dxa"/>
          </w:tcPr>
          <w:p w14:paraId="0F861322" w14:textId="314D660B" w:rsidR="001D5B1C" w:rsidRDefault="001D5B1C" w:rsidP="002D7294">
            <w:pPr>
              <w:rPr>
                <w:color w:val="000000"/>
                <w:szCs w:val="18"/>
              </w:rPr>
            </w:pPr>
            <w:r w:rsidRPr="001D5B1C">
              <w:rPr>
                <w:color w:val="000000"/>
                <w:szCs w:val="18"/>
              </w:rPr>
              <w:t>Skill level equivalent to achievement of HND, NVQ4</w:t>
            </w:r>
            <w:r>
              <w:rPr>
                <w:color w:val="000000"/>
                <w:szCs w:val="18"/>
              </w:rPr>
              <w:t xml:space="preserve">, </w:t>
            </w:r>
            <w:r w:rsidRPr="000817C5">
              <w:rPr>
                <w:szCs w:val="18"/>
              </w:rPr>
              <w:t xml:space="preserve">Degree in </w:t>
            </w:r>
            <w:r>
              <w:rPr>
                <w:szCs w:val="18"/>
              </w:rPr>
              <w:t>P</w:t>
            </w:r>
            <w:r w:rsidRPr="000817C5">
              <w:rPr>
                <w:szCs w:val="18"/>
              </w:rPr>
              <w:t>hysics/Chemistry/</w:t>
            </w:r>
            <w:r w:rsidR="00354976">
              <w:rPr>
                <w:szCs w:val="18"/>
              </w:rPr>
              <w:t>materials science/</w:t>
            </w:r>
            <w:r w:rsidRPr="000817C5">
              <w:rPr>
                <w:szCs w:val="18"/>
              </w:rPr>
              <w:t xml:space="preserve">Engineering related discipline and experience </w:t>
            </w:r>
            <w:r>
              <w:rPr>
                <w:szCs w:val="18"/>
              </w:rPr>
              <w:t xml:space="preserve">of working in </w:t>
            </w:r>
            <w:r w:rsidRPr="000817C5">
              <w:rPr>
                <w:szCs w:val="18"/>
              </w:rPr>
              <w:t>an engineering environment</w:t>
            </w:r>
            <w:r w:rsidRPr="001D5B1C">
              <w:rPr>
                <w:color w:val="000000"/>
                <w:szCs w:val="18"/>
              </w:rPr>
              <w:t xml:space="preserve">. </w:t>
            </w:r>
            <w:r>
              <w:rPr>
                <w:color w:val="000000"/>
                <w:szCs w:val="18"/>
              </w:rPr>
              <w:t xml:space="preserve"> </w:t>
            </w:r>
          </w:p>
          <w:p w14:paraId="73178069" w14:textId="77777777" w:rsidR="009D4FCF" w:rsidRDefault="001D5B1C" w:rsidP="002D7294">
            <w:pPr>
              <w:rPr>
                <w:color w:val="000000"/>
                <w:szCs w:val="18"/>
              </w:rPr>
            </w:pPr>
            <w:r w:rsidRPr="001D5B1C">
              <w:rPr>
                <w:color w:val="000000"/>
                <w:szCs w:val="18"/>
              </w:rPr>
              <w:t xml:space="preserve">Substantial experience in a relevant technical field, with proven experience of successfully planning and progressing work activities. </w:t>
            </w:r>
          </w:p>
          <w:p w14:paraId="72619968" w14:textId="77777777" w:rsidR="002D6E3F" w:rsidRDefault="001D5B1C" w:rsidP="002D7294">
            <w:pPr>
              <w:rPr>
                <w:color w:val="000000"/>
                <w:szCs w:val="18"/>
              </w:rPr>
            </w:pPr>
            <w:r w:rsidRPr="001D5B1C">
              <w:rPr>
                <w:color w:val="000000"/>
                <w:szCs w:val="18"/>
              </w:rPr>
              <w:t xml:space="preserve">Understanding of how the specialist technical services provided by the post holder support the objectives of the University. </w:t>
            </w:r>
          </w:p>
          <w:p w14:paraId="34CF47FC" w14:textId="38F38C7E" w:rsidR="002D7294" w:rsidRDefault="001D5B1C" w:rsidP="002D7294">
            <w:pPr>
              <w:rPr>
                <w:szCs w:val="18"/>
              </w:rPr>
            </w:pPr>
            <w:r w:rsidRPr="001D5B1C">
              <w:rPr>
                <w:color w:val="000000"/>
                <w:szCs w:val="18"/>
              </w:rPr>
              <w:t>Ability to make effective use of standard and specialist computer</w:t>
            </w:r>
            <w:r>
              <w:rPr>
                <w:color w:val="000000"/>
                <w:szCs w:val="18"/>
              </w:rPr>
              <w:t xml:space="preserve"> </w:t>
            </w:r>
          </w:p>
          <w:p w14:paraId="16E4A67C" w14:textId="1AB54933" w:rsidR="002D7294" w:rsidRPr="000817C5" w:rsidRDefault="002D7294" w:rsidP="00785369">
            <w:pPr>
              <w:rPr>
                <w:rFonts w:cs="Arial"/>
                <w:szCs w:val="18"/>
              </w:rPr>
            </w:pPr>
            <w:r w:rsidRPr="000817C5">
              <w:rPr>
                <w:rFonts w:cs="Arial"/>
                <w:szCs w:val="18"/>
              </w:rPr>
              <w:t>Experience of working within a cleanroom environment</w:t>
            </w:r>
          </w:p>
          <w:p w14:paraId="60CD3F2D" w14:textId="553BF02E" w:rsidR="00A375AA" w:rsidRDefault="002D7294" w:rsidP="001D5B1C">
            <w:pPr>
              <w:rPr>
                <w:rFonts w:cs="Arial"/>
                <w:szCs w:val="18"/>
              </w:rPr>
            </w:pPr>
            <w:r w:rsidRPr="000817C5">
              <w:rPr>
                <w:rFonts w:cs="Arial"/>
                <w:szCs w:val="18"/>
              </w:rPr>
              <w:t xml:space="preserve">Proven experience in maintaining facilities and resolving process equipment and </w:t>
            </w:r>
            <w:r w:rsidR="006C05C6">
              <w:rPr>
                <w:rFonts w:cs="Arial"/>
                <w:szCs w:val="18"/>
              </w:rPr>
              <w:t>service</w:t>
            </w:r>
            <w:r w:rsidRPr="000817C5">
              <w:rPr>
                <w:rFonts w:cs="Arial"/>
                <w:szCs w:val="18"/>
              </w:rPr>
              <w:t xml:space="preserve"> issues. </w:t>
            </w:r>
          </w:p>
          <w:p w14:paraId="15BF08BC" w14:textId="09550FA3" w:rsidR="00A978A5" w:rsidRPr="000817C5" w:rsidRDefault="001A444F" w:rsidP="00A978A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Experience </w:t>
            </w:r>
            <w:r w:rsidR="00BC2AC2">
              <w:rPr>
                <w:rFonts w:cs="Arial"/>
                <w:szCs w:val="18"/>
              </w:rPr>
              <w:t>in</w:t>
            </w:r>
            <w:r>
              <w:rPr>
                <w:rFonts w:cs="Arial"/>
                <w:szCs w:val="18"/>
              </w:rPr>
              <w:t xml:space="preserve"> equipment repair and facility maintenance</w:t>
            </w:r>
          </w:p>
        </w:tc>
        <w:tc>
          <w:tcPr>
            <w:tcW w:w="3302" w:type="dxa"/>
          </w:tcPr>
          <w:p w14:paraId="5BEA4ECE" w14:textId="7A290ECC" w:rsidR="002D7294" w:rsidRPr="000817C5" w:rsidRDefault="002D7294" w:rsidP="002D7294">
            <w:pPr>
              <w:rPr>
                <w:rFonts w:cs="Arial"/>
                <w:szCs w:val="18"/>
              </w:rPr>
            </w:pPr>
            <w:r w:rsidRPr="000817C5">
              <w:rPr>
                <w:rFonts w:cs="Arial"/>
                <w:szCs w:val="18"/>
              </w:rPr>
              <w:t>Knowledge of optical fibre technology or materials processing.</w:t>
            </w:r>
          </w:p>
          <w:p w14:paraId="57C2DC98" w14:textId="77777777" w:rsidR="002D7294" w:rsidRPr="000817C5" w:rsidRDefault="002D7294" w:rsidP="00785369">
            <w:pPr>
              <w:rPr>
                <w:rFonts w:cs="Arial"/>
                <w:szCs w:val="18"/>
              </w:rPr>
            </w:pPr>
          </w:p>
          <w:p w14:paraId="0144BD70" w14:textId="60D61189" w:rsidR="002D7294" w:rsidRPr="000817C5" w:rsidRDefault="00A978A5" w:rsidP="00785369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Experience </w:t>
            </w:r>
            <w:r w:rsidR="00261FAA">
              <w:rPr>
                <w:rFonts w:cs="Arial"/>
                <w:szCs w:val="18"/>
              </w:rPr>
              <w:t>in</w:t>
            </w:r>
            <w:r>
              <w:rPr>
                <w:rFonts w:cs="Arial"/>
                <w:szCs w:val="18"/>
              </w:rPr>
              <w:t xml:space="preserve"> materials processing and fabrication in a clean room environment</w:t>
            </w:r>
          </w:p>
          <w:p w14:paraId="15BF08BD" w14:textId="25E5D2AC" w:rsidR="006872DC" w:rsidRPr="000817C5" w:rsidRDefault="006872DC" w:rsidP="002D7294">
            <w:pPr>
              <w:rPr>
                <w:szCs w:val="18"/>
              </w:rPr>
            </w:pPr>
          </w:p>
        </w:tc>
        <w:tc>
          <w:tcPr>
            <w:tcW w:w="1324" w:type="dxa"/>
          </w:tcPr>
          <w:p w14:paraId="15BF08BE" w14:textId="36D83B40" w:rsidR="00013C10" w:rsidRPr="000817C5" w:rsidRDefault="00AE06B8" w:rsidP="00343D93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t>Application and interview</w:t>
            </w:r>
          </w:p>
        </w:tc>
      </w:tr>
      <w:tr w:rsidR="00AA564B" w14:paraId="15BF08C4" w14:textId="77777777" w:rsidTr="000817C5">
        <w:tc>
          <w:tcPr>
            <w:tcW w:w="1612" w:type="dxa"/>
          </w:tcPr>
          <w:p w14:paraId="15BF08C0" w14:textId="63C568AA" w:rsidR="00013C10" w:rsidRPr="0083289C" w:rsidRDefault="00013C10" w:rsidP="00746AEB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Planning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organising</w:t>
            </w:r>
          </w:p>
        </w:tc>
        <w:tc>
          <w:tcPr>
            <w:tcW w:w="3389" w:type="dxa"/>
          </w:tcPr>
          <w:p w14:paraId="0F003B77" w14:textId="725EFE7C" w:rsidR="00861E63" w:rsidRPr="000817C5" w:rsidRDefault="00861E63" w:rsidP="003E6D17">
            <w:pPr>
              <w:rPr>
                <w:szCs w:val="18"/>
              </w:rPr>
            </w:pPr>
            <w:r w:rsidRPr="000817C5">
              <w:rPr>
                <w:szCs w:val="18"/>
              </w:rPr>
              <w:t xml:space="preserve">Able to plan equipment maintenance </w:t>
            </w:r>
            <w:r w:rsidR="003E6D9D" w:rsidRPr="000817C5">
              <w:rPr>
                <w:szCs w:val="18"/>
              </w:rPr>
              <w:t xml:space="preserve">and workload to ensure </w:t>
            </w:r>
            <w:r w:rsidRPr="000817C5">
              <w:rPr>
                <w:szCs w:val="18"/>
              </w:rPr>
              <w:t>minimum disruption to process</w:t>
            </w:r>
            <w:r w:rsidR="003E6D9D" w:rsidRPr="000817C5">
              <w:rPr>
                <w:szCs w:val="18"/>
              </w:rPr>
              <w:t>es</w:t>
            </w:r>
            <w:r w:rsidRPr="000817C5">
              <w:rPr>
                <w:szCs w:val="18"/>
              </w:rPr>
              <w:t xml:space="preserve"> and users of the facility.</w:t>
            </w:r>
          </w:p>
          <w:p w14:paraId="63D536D6" w14:textId="77777777" w:rsidR="00E43666" w:rsidRDefault="00E43666" w:rsidP="003E6D17">
            <w:pPr>
              <w:rPr>
                <w:color w:val="000000"/>
                <w:szCs w:val="18"/>
              </w:rPr>
            </w:pPr>
            <w:r w:rsidRPr="00E43666">
              <w:rPr>
                <w:color w:val="000000"/>
                <w:szCs w:val="18"/>
              </w:rPr>
              <w:t xml:space="preserve">Able to progress a broad range of activities within professional guidelines and in support of University policy. </w:t>
            </w:r>
          </w:p>
          <w:p w14:paraId="15BF08C1" w14:textId="4BF4D6D3" w:rsidR="00861E63" w:rsidRPr="000817C5" w:rsidRDefault="00E43666" w:rsidP="00E43666">
            <w:pPr>
              <w:rPr>
                <w:szCs w:val="18"/>
              </w:rPr>
            </w:pPr>
            <w:r w:rsidRPr="00E43666">
              <w:rPr>
                <w:color w:val="000000"/>
                <w:szCs w:val="18"/>
              </w:rPr>
              <w:t xml:space="preserve">Experience </w:t>
            </w:r>
            <w:r w:rsidR="00BC2AC2">
              <w:rPr>
                <w:color w:val="000000"/>
                <w:szCs w:val="18"/>
              </w:rPr>
              <w:t>in</w:t>
            </w:r>
            <w:r w:rsidRPr="00E43666">
              <w:rPr>
                <w:color w:val="000000"/>
                <w:szCs w:val="18"/>
              </w:rPr>
              <w:t xml:space="preserve"> successful project</w:t>
            </w:r>
            <w:r>
              <w:rPr>
                <w:color w:val="000000"/>
                <w:szCs w:val="18"/>
              </w:rPr>
              <w:t xml:space="preserve"> management.</w:t>
            </w:r>
          </w:p>
        </w:tc>
        <w:tc>
          <w:tcPr>
            <w:tcW w:w="3302" w:type="dxa"/>
          </w:tcPr>
          <w:p w14:paraId="15BF08C2" w14:textId="75D1989A" w:rsidR="00013C10" w:rsidRPr="000817C5" w:rsidRDefault="00013C10" w:rsidP="003C5230">
            <w:pPr>
              <w:rPr>
                <w:szCs w:val="18"/>
              </w:rPr>
            </w:pPr>
          </w:p>
        </w:tc>
        <w:tc>
          <w:tcPr>
            <w:tcW w:w="1324" w:type="dxa"/>
          </w:tcPr>
          <w:p w14:paraId="15BF08C3" w14:textId="2E1F6DA3" w:rsidR="00013C10" w:rsidRPr="000817C5" w:rsidRDefault="00861E63" w:rsidP="00343D93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t>I</w:t>
            </w:r>
            <w:r w:rsidR="00AE06B8" w:rsidRPr="000817C5">
              <w:rPr>
                <w:szCs w:val="18"/>
              </w:rPr>
              <w:t>nterview</w:t>
            </w:r>
          </w:p>
        </w:tc>
      </w:tr>
      <w:tr w:rsidR="00AA564B" w14:paraId="15BF08C9" w14:textId="77777777" w:rsidTr="000817C5">
        <w:tc>
          <w:tcPr>
            <w:tcW w:w="1612" w:type="dxa"/>
          </w:tcPr>
          <w:p w14:paraId="15BF08C5" w14:textId="1EC20CD1" w:rsidR="00013C10" w:rsidRPr="0083289C" w:rsidRDefault="00013C10" w:rsidP="00B1640D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Problem solving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initiative</w:t>
            </w:r>
          </w:p>
        </w:tc>
        <w:tc>
          <w:tcPr>
            <w:tcW w:w="3389" w:type="dxa"/>
          </w:tcPr>
          <w:p w14:paraId="233D0415" w14:textId="5E340544" w:rsidR="00E43666" w:rsidRPr="000817C5" w:rsidRDefault="003E6D9D" w:rsidP="00D116BC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t>Identify equipment issues and apply practical knowledge and skills to resolve the problem.</w:t>
            </w:r>
          </w:p>
          <w:p w14:paraId="15BF08C6" w14:textId="76D2720B" w:rsidR="009D6185" w:rsidRPr="000817C5" w:rsidRDefault="00E43666" w:rsidP="003E6D9D">
            <w:pPr>
              <w:spacing w:after="90"/>
              <w:rPr>
                <w:szCs w:val="18"/>
              </w:rPr>
            </w:pPr>
            <w:r w:rsidRPr="00626758">
              <w:t>Ability to apply specialist technical knowledge to analyse complex problems and recommend solutions/plans of action.</w:t>
            </w:r>
          </w:p>
        </w:tc>
        <w:tc>
          <w:tcPr>
            <w:tcW w:w="3302" w:type="dxa"/>
          </w:tcPr>
          <w:p w14:paraId="15BF08C7" w14:textId="77777777" w:rsidR="00013C10" w:rsidRPr="000817C5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24" w:type="dxa"/>
          </w:tcPr>
          <w:p w14:paraId="15BF08C8" w14:textId="39B0B73E" w:rsidR="00013C10" w:rsidRPr="000817C5" w:rsidRDefault="003E6D9D" w:rsidP="002C614D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t>Application</w:t>
            </w:r>
            <w:r w:rsidR="002C614D" w:rsidRPr="000817C5">
              <w:rPr>
                <w:szCs w:val="18"/>
              </w:rPr>
              <w:t xml:space="preserve"> and </w:t>
            </w:r>
            <w:r w:rsidRPr="000817C5">
              <w:rPr>
                <w:szCs w:val="18"/>
              </w:rPr>
              <w:t>i</w:t>
            </w:r>
            <w:r w:rsidR="00AE06B8" w:rsidRPr="000817C5">
              <w:rPr>
                <w:szCs w:val="18"/>
              </w:rPr>
              <w:t>nterview</w:t>
            </w:r>
          </w:p>
        </w:tc>
      </w:tr>
      <w:tr w:rsidR="00AA564B" w14:paraId="15BF08CE" w14:textId="77777777" w:rsidTr="000817C5">
        <w:tc>
          <w:tcPr>
            <w:tcW w:w="1612" w:type="dxa"/>
          </w:tcPr>
          <w:p w14:paraId="15BF08CA" w14:textId="63F21CD8" w:rsidR="00013C10" w:rsidRPr="0083289C" w:rsidRDefault="00013C10" w:rsidP="00B1640D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Management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teamwork</w:t>
            </w:r>
          </w:p>
        </w:tc>
        <w:tc>
          <w:tcPr>
            <w:tcW w:w="3389" w:type="dxa"/>
          </w:tcPr>
          <w:p w14:paraId="339786A2" w14:textId="77777777" w:rsidR="00E43666" w:rsidRDefault="00E43666" w:rsidP="00E43666">
            <w:pPr>
              <w:spacing w:after="90"/>
            </w:pPr>
            <w:r>
              <w:t>Able to proactively work with colleagues in other work areas to achieve outcomes.</w:t>
            </w:r>
          </w:p>
          <w:p w14:paraId="5714D402" w14:textId="1269C9B5" w:rsidR="00E43666" w:rsidRDefault="00E43666" w:rsidP="00E43666">
            <w:pPr>
              <w:spacing w:after="90"/>
            </w:pPr>
            <w:r>
              <w:t xml:space="preserve">Experience </w:t>
            </w:r>
            <w:r w:rsidR="007A076B">
              <w:t>in</w:t>
            </w:r>
            <w:r>
              <w:t xml:space="preserve"> successfully managing and developing staff.</w:t>
            </w:r>
          </w:p>
          <w:p w14:paraId="551644CA" w14:textId="77777777" w:rsidR="00E43666" w:rsidRDefault="00E43666" w:rsidP="00E43666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25815280" w14:textId="33D51E80" w:rsidR="00E43666" w:rsidRDefault="00E43666" w:rsidP="00E43666">
            <w:r>
              <w:t>Able to formulate development plans for staff to meet required skills.</w:t>
            </w:r>
          </w:p>
          <w:p w14:paraId="0BE7942B" w14:textId="4513D93A" w:rsidR="002C614D" w:rsidRPr="000817C5" w:rsidRDefault="002C614D" w:rsidP="00E43666">
            <w:pPr>
              <w:rPr>
                <w:szCs w:val="18"/>
              </w:rPr>
            </w:pPr>
            <w:r w:rsidRPr="000817C5">
              <w:rPr>
                <w:szCs w:val="18"/>
              </w:rPr>
              <w:t>Manage a shared cleanroom facility to ensure a coherent working environment for research staff, students and contractors.</w:t>
            </w:r>
          </w:p>
          <w:p w14:paraId="15BF08CB" w14:textId="0120C93B" w:rsidR="00013C10" w:rsidRPr="000817C5" w:rsidRDefault="009D6185" w:rsidP="002C614D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lastRenderedPageBreak/>
              <w:t xml:space="preserve">Work </w:t>
            </w:r>
            <w:r w:rsidR="002C614D" w:rsidRPr="000817C5">
              <w:rPr>
                <w:szCs w:val="18"/>
              </w:rPr>
              <w:t>together with other technical team members to achieve outcomes.</w:t>
            </w:r>
          </w:p>
        </w:tc>
        <w:tc>
          <w:tcPr>
            <w:tcW w:w="3302" w:type="dxa"/>
          </w:tcPr>
          <w:p w14:paraId="15BF08CC" w14:textId="5C42DEBC" w:rsidR="00013C10" w:rsidRPr="000817C5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24" w:type="dxa"/>
          </w:tcPr>
          <w:p w14:paraId="15BF08CD" w14:textId="6DEF4FD6" w:rsidR="00013C10" w:rsidRPr="000817C5" w:rsidRDefault="002C614D" w:rsidP="002C614D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t xml:space="preserve">Application </w:t>
            </w:r>
            <w:r w:rsidR="00AE06B8" w:rsidRPr="000817C5">
              <w:rPr>
                <w:szCs w:val="18"/>
              </w:rPr>
              <w:t>and interview</w:t>
            </w:r>
          </w:p>
        </w:tc>
      </w:tr>
      <w:tr w:rsidR="00AA564B" w14:paraId="15BF08D3" w14:textId="77777777" w:rsidTr="000817C5">
        <w:tc>
          <w:tcPr>
            <w:tcW w:w="1612" w:type="dxa"/>
          </w:tcPr>
          <w:p w14:paraId="15BF08CF" w14:textId="4DC37F06" w:rsidR="00013C10" w:rsidRPr="0083289C" w:rsidRDefault="00013C10" w:rsidP="00B1640D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Communicating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influencing</w:t>
            </w:r>
          </w:p>
        </w:tc>
        <w:tc>
          <w:tcPr>
            <w:tcW w:w="3389" w:type="dxa"/>
          </w:tcPr>
          <w:p w14:paraId="051BF5DE" w14:textId="76C3E276" w:rsidR="002C614D" w:rsidRPr="000817C5" w:rsidRDefault="002C614D" w:rsidP="009D6185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t xml:space="preserve">Able to communicate effectively to </w:t>
            </w:r>
            <w:r w:rsidR="0006171F" w:rsidRPr="000817C5">
              <w:rPr>
                <w:szCs w:val="18"/>
              </w:rPr>
              <w:t>post-graduate staff and students</w:t>
            </w:r>
            <w:r w:rsidRPr="000817C5">
              <w:rPr>
                <w:szCs w:val="18"/>
              </w:rPr>
              <w:t>, peers and senior staff in order to exchange information, negotiate and persuade.</w:t>
            </w:r>
          </w:p>
          <w:p w14:paraId="15BF08D0" w14:textId="11FFEF51" w:rsidR="00013C10" w:rsidRPr="000817C5" w:rsidRDefault="0006171F" w:rsidP="002D6E3F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t>Able to provide guidance on technical issues to post-graduate staff and students and develop a common understanding.</w:t>
            </w:r>
          </w:p>
        </w:tc>
        <w:tc>
          <w:tcPr>
            <w:tcW w:w="3302" w:type="dxa"/>
          </w:tcPr>
          <w:p w14:paraId="15BF08D1" w14:textId="5B13F1BA" w:rsidR="00013C10" w:rsidRPr="000817C5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24" w:type="dxa"/>
          </w:tcPr>
          <w:p w14:paraId="15BF08D2" w14:textId="33C366FE" w:rsidR="00013C10" w:rsidRPr="000817C5" w:rsidRDefault="0006171F" w:rsidP="00343D93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t>I</w:t>
            </w:r>
            <w:r w:rsidR="00AE06B8" w:rsidRPr="000817C5">
              <w:rPr>
                <w:szCs w:val="18"/>
              </w:rPr>
              <w:t>nterview</w:t>
            </w:r>
          </w:p>
        </w:tc>
      </w:tr>
      <w:tr w:rsidR="00AA564B" w14:paraId="15BF08D8" w14:textId="77777777" w:rsidTr="000817C5">
        <w:tc>
          <w:tcPr>
            <w:tcW w:w="1612" w:type="dxa"/>
          </w:tcPr>
          <w:p w14:paraId="15BF08D4" w14:textId="1D948B14" w:rsidR="00013C10" w:rsidRPr="00FD5B0E" w:rsidRDefault="00013C10" w:rsidP="00B1640D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89" w:type="dxa"/>
          </w:tcPr>
          <w:p w14:paraId="6A85FAD4" w14:textId="77777777" w:rsidR="00E43666" w:rsidRPr="000817C5" w:rsidRDefault="00E43666" w:rsidP="00E43666">
            <w:pPr>
              <w:rPr>
                <w:szCs w:val="18"/>
              </w:rPr>
            </w:pPr>
            <w:r w:rsidRPr="000817C5">
              <w:rPr>
                <w:szCs w:val="18"/>
              </w:rPr>
              <w:t>Understanding of relevant Health &amp; Safety issues.</w:t>
            </w:r>
          </w:p>
          <w:p w14:paraId="41EEC185" w14:textId="77777777" w:rsidR="00013C10" w:rsidRDefault="00E43666" w:rsidP="00E43666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t>Able and wil</w:t>
            </w:r>
            <w:r>
              <w:rPr>
                <w:szCs w:val="18"/>
              </w:rPr>
              <w:t>lingness to work flexible hours</w:t>
            </w:r>
          </w:p>
          <w:p w14:paraId="15BF08D5" w14:textId="76C3EB7F" w:rsidR="00E43666" w:rsidRPr="000817C5" w:rsidRDefault="00E43666" w:rsidP="00E43666">
            <w:pPr>
              <w:rPr>
                <w:szCs w:val="18"/>
              </w:rPr>
            </w:pP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302" w:type="dxa"/>
          </w:tcPr>
          <w:p w14:paraId="15BF08D6" w14:textId="3273EFDA" w:rsidR="00013C10" w:rsidRPr="000817C5" w:rsidRDefault="00013C10" w:rsidP="003C5230">
            <w:pPr>
              <w:rPr>
                <w:szCs w:val="18"/>
              </w:rPr>
            </w:pPr>
          </w:p>
        </w:tc>
        <w:tc>
          <w:tcPr>
            <w:tcW w:w="1324" w:type="dxa"/>
          </w:tcPr>
          <w:p w14:paraId="15BF08D7" w14:textId="0EDE86DB" w:rsidR="00013C10" w:rsidRPr="000817C5" w:rsidRDefault="00576FE7" w:rsidP="00343D93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t>Interview</w:t>
            </w:r>
          </w:p>
        </w:tc>
      </w:tr>
      <w:tr w:rsidR="00AA564B" w14:paraId="15BF08DD" w14:textId="77777777" w:rsidTr="000817C5">
        <w:tc>
          <w:tcPr>
            <w:tcW w:w="1612" w:type="dxa"/>
          </w:tcPr>
          <w:p w14:paraId="15BF08D9" w14:textId="77777777" w:rsidR="00013C10" w:rsidRPr="00FD5B0E" w:rsidRDefault="00013C10" w:rsidP="00B1640D">
            <w:r w:rsidRPr="00FD5B0E">
              <w:t>Special requirements</w:t>
            </w:r>
          </w:p>
        </w:tc>
        <w:tc>
          <w:tcPr>
            <w:tcW w:w="3389" w:type="dxa"/>
          </w:tcPr>
          <w:p w14:paraId="15BF08DA" w14:textId="126EC715" w:rsidR="00013C10" w:rsidRPr="000817C5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3302" w:type="dxa"/>
          </w:tcPr>
          <w:p w14:paraId="15BF08DB" w14:textId="3ED83783" w:rsidR="00013C10" w:rsidRPr="000817C5" w:rsidRDefault="00965A6F" w:rsidP="003C5230">
            <w:pPr>
              <w:rPr>
                <w:szCs w:val="18"/>
              </w:rPr>
            </w:pPr>
            <w:r>
              <w:rPr>
                <w:szCs w:val="18"/>
              </w:rPr>
              <w:t xml:space="preserve">Confidence </w:t>
            </w:r>
            <w:r w:rsidRPr="000817C5">
              <w:rPr>
                <w:szCs w:val="18"/>
              </w:rPr>
              <w:t>in handling toxic gases and chemicals.</w:t>
            </w:r>
          </w:p>
        </w:tc>
        <w:tc>
          <w:tcPr>
            <w:tcW w:w="1324" w:type="dxa"/>
          </w:tcPr>
          <w:p w14:paraId="15BF08DC" w14:textId="7D927D5C" w:rsidR="00013C10" w:rsidRPr="000817C5" w:rsidRDefault="00AA564B" w:rsidP="00343D93">
            <w:pPr>
              <w:spacing w:after="90"/>
              <w:rPr>
                <w:szCs w:val="18"/>
              </w:rPr>
            </w:pPr>
            <w:r w:rsidRPr="000817C5">
              <w:rPr>
                <w:szCs w:val="18"/>
              </w:rPr>
              <w:t>Application and interview</w:t>
            </w:r>
          </w:p>
        </w:tc>
      </w:tr>
    </w:tbl>
    <w:p w14:paraId="15BF08DE" w14:textId="77777777" w:rsidR="00013C10" w:rsidRDefault="00013C10" w:rsidP="0012209D"/>
    <w:p w14:paraId="15BF08DF" w14:textId="39243730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CD712EF" w14:textId="03E9A475" w:rsidR="00270271" w:rsidRDefault="00270271" w:rsidP="000817C5">
      <w:pPr>
        <w:rPr>
          <w:b/>
          <w:bCs/>
          <w:sz w:val="24"/>
          <w:szCs w:val="28"/>
        </w:rPr>
      </w:pPr>
    </w:p>
    <w:p w14:paraId="3556D886" w14:textId="54238416" w:rsidR="003C5230" w:rsidRDefault="003C5230" w:rsidP="000817C5">
      <w:pPr>
        <w:rPr>
          <w:b/>
          <w:bCs/>
          <w:sz w:val="24"/>
          <w:szCs w:val="28"/>
        </w:rPr>
      </w:pPr>
    </w:p>
    <w:p w14:paraId="718F2152" w14:textId="77777777" w:rsidR="003C5230" w:rsidRDefault="003C5230" w:rsidP="000817C5">
      <w:pPr>
        <w:rPr>
          <w:b/>
          <w:bCs/>
          <w:sz w:val="24"/>
          <w:szCs w:val="28"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2193AEF" w:rsidR="00D3349E" w:rsidRDefault="008E2EBD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9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7DE69193" w:rsidR="00D3349E" w:rsidRDefault="008E2EBD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9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B1640D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B1640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B1640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B1640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B1640D" w:rsidRDefault="0012209D" w:rsidP="00B1640D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082E8EA0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B164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52B56589" w:rsidR="0012209D" w:rsidRPr="0035464F" w:rsidRDefault="0035464F" w:rsidP="0035464F">
            <w:pPr>
              <w:jc w:val="center"/>
              <w:rPr>
                <w:sz w:val="16"/>
                <w:szCs w:val="16"/>
              </w:rPr>
            </w:pPr>
            <w:r w:rsidRPr="0035464F"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B1640D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4860BD1B" w:rsidR="0012209D" w:rsidRPr="0035464F" w:rsidRDefault="0035464F" w:rsidP="0035464F">
            <w:pPr>
              <w:jc w:val="center"/>
              <w:rPr>
                <w:sz w:val="16"/>
                <w:szCs w:val="16"/>
              </w:rPr>
            </w:pPr>
            <w:r w:rsidRPr="0035464F"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5C2DA5C0" w:rsidR="0012209D" w:rsidRPr="0035464F" w:rsidRDefault="003C5230" w:rsidP="0035464F">
            <w:pPr>
              <w:jc w:val="center"/>
              <w:rPr>
                <w:sz w:val="16"/>
                <w:szCs w:val="16"/>
              </w:rPr>
            </w:pPr>
            <w:r w:rsidRPr="0035464F"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23966857" w:rsidR="0012209D" w:rsidRPr="009957AE" w:rsidRDefault="0012209D" w:rsidP="00AA56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B1640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07975" w:rsidRDefault="0012209D" w:rsidP="0052507C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B1640D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B1640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B1640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FC4566F" w:rsidR="0012209D" w:rsidRPr="0035464F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3FB540BD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07975" w:rsidRDefault="0012209D" w:rsidP="0035464F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40595A98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39708094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D07975" w:rsidRDefault="0012209D" w:rsidP="00D07975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D07975" w:rsidRDefault="0012209D" w:rsidP="00D07975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B1640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D07975" w:rsidRDefault="0012209D" w:rsidP="00D07975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B1640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6FDAA97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35464F" w:rsidRDefault="0012209D" w:rsidP="003546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2AE17BD2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D9B5" w14:textId="77777777" w:rsidR="009120D8" w:rsidRDefault="009120D8">
      <w:r>
        <w:separator/>
      </w:r>
    </w:p>
    <w:p w14:paraId="5EDAEE5C" w14:textId="77777777" w:rsidR="009120D8" w:rsidRDefault="009120D8"/>
  </w:endnote>
  <w:endnote w:type="continuationSeparator" w:id="0">
    <w:p w14:paraId="1A2E5BDD" w14:textId="77777777" w:rsidR="009120D8" w:rsidRDefault="009120D8">
      <w:r>
        <w:continuationSeparator/>
      </w:r>
    </w:p>
    <w:p w14:paraId="7F86DA8A" w14:textId="77777777" w:rsidR="009120D8" w:rsidRDefault="00912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AC968" w14:textId="77777777" w:rsidR="009120D8" w:rsidRDefault="009120D8">
      <w:r>
        <w:separator/>
      </w:r>
    </w:p>
    <w:p w14:paraId="69BD5E97" w14:textId="77777777" w:rsidR="009120D8" w:rsidRDefault="009120D8"/>
  </w:footnote>
  <w:footnote w:type="continuationSeparator" w:id="0">
    <w:p w14:paraId="3371E4DC" w14:textId="77777777" w:rsidR="009120D8" w:rsidRDefault="009120D8">
      <w:r>
        <w:continuationSeparator/>
      </w:r>
    </w:p>
    <w:p w14:paraId="33659F18" w14:textId="77777777" w:rsidR="009120D8" w:rsidRDefault="009120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B1640D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B1640D" w:rsidRDefault="00B1640D" w:rsidP="0029789A">
          <w:pPr>
            <w:pStyle w:val="Header"/>
          </w:pPr>
        </w:p>
      </w:tc>
    </w:tr>
    <w:tr w:rsidR="00B1640D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B1640D" w:rsidRDefault="00B1640D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B1640D" w:rsidRDefault="00B1640D" w:rsidP="00F84583">
    <w:pPr>
      <w:pStyle w:val="DocTitle"/>
    </w:pPr>
    <w:r>
      <w:t>Job Description and Person Specification</w:t>
    </w:r>
  </w:p>
  <w:p w14:paraId="15BF0985" w14:textId="77777777" w:rsidR="00B1640D" w:rsidRPr="0005274A" w:rsidRDefault="00B1640D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9B4F51"/>
    <w:multiLevelType w:val="hybridMultilevel"/>
    <w:tmpl w:val="502C08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45892"/>
    <w:multiLevelType w:val="hybridMultilevel"/>
    <w:tmpl w:val="759A07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3F54311"/>
    <w:multiLevelType w:val="hybridMultilevel"/>
    <w:tmpl w:val="35DEFE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AC61ED"/>
    <w:multiLevelType w:val="hybridMultilevel"/>
    <w:tmpl w:val="7CA085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152238">
    <w:abstractNumId w:val="20"/>
  </w:num>
  <w:num w:numId="2" w16cid:durableId="894467693">
    <w:abstractNumId w:val="0"/>
  </w:num>
  <w:num w:numId="3" w16cid:durableId="58483934">
    <w:abstractNumId w:val="15"/>
  </w:num>
  <w:num w:numId="4" w16cid:durableId="1248687156">
    <w:abstractNumId w:val="10"/>
  </w:num>
  <w:num w:numId="5" w16cid:durableId="735326255">
    <w:abstractNumId w:val="12"/>
  </w:num>
  <w:num w:numId="6" w16cid:durableId="378936225">
    <w:abstractNumId w:val="8"/>
  </w:num>
  <w:num w:numId="7" w16cid:durableId="1823159329">
    <w:abstractNumId w:val="3"/>
  </w:num>
  <w:num w:numId="8" w16cid:durableId="1864853762">
    <w:abstractNumId w:val="6"/>
  </w:num>
  <w:num w:numId="9" w16cid:durableId="580798008">
    <w:abstractNumId w:val="1"/>
  </w:num>
  <w:num w:numId="10" w16cid:durableId="178741071">
    <w:abstractNumId w:val="9"/>
  </w:num>
  <w:num w:numId="11" w16cid:durableId="628633996">
    <w:abstractNumId w:val="4"/>
  </w:num>
  <w:num w:numId="12" w16cid:durableId="883180704">
    <w:abstractNumId w:val="16"/>
  </w:num>
  <w:num w:numId="13" w16cid:durableId="1061753931">
    <w:abstractNumId w:val="17"/>
  </w:num>
  <w:num w:numId="14" w16cid:durableId="309359617">
    <w:abstractNumId w:val="7"/>
  </w:num>
  <w:num w:numId="15" w16cid:durableId="1816486504">
    <w:abstractNumId w:val="2"/>
  </w:num>
  <w:num w:numId="16" w16cid:durableId="2126846803">
    <w:abstractNumId w:val="13"/>
  </w:num>
  <w:num w:numId="17" w16cid:durableId="488181692">
    <w:abstractNumId w:val="14"/>
  </w:num>
  <w:num w:numId="18" w16cid:durableId="1504663723">
    <w:abstractNumId w:val="19"/>
  </w:num>
  <w:num w:numId="19" w16cid:durableId="1787457022">
    <w:abstractNumId w:val="18"/>
  </w:num>
  <w:num w:numId="20" w16cid:durableId="1735933596">
    <w:abstractNumId w:val="11"/>
  </w:num>
  <w:num w:numId="21" w16cid:durableId="537861531">
    <w:abstractNumId w:val="21"/>
  </w:num>
  <w:num w:numId="22" w16cid:durableId="106564503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TA0tLQ0MTY1tzBR0lEKTi0uzszPAykwrAUAXkHFqCwAAAA="/>
  </w:docVars>
  <w:rsids>
    <w:rsidRoot w:val="00996476"/>
    <w:rsid w:val="0000035E"/>
    <w:rsid w:val="0000043D"/>
    <w:rsid w:val="00013C10"/>
    <w:rsid w:val="00015087"/>
    <w:rsid w:val="00022657"/>
    <w:rsid w:val="00025C07"/>
    <w:rsid w:val="0005274A"/>
    <w:rsid w:val="0006171F"/>
    <w:rsid w:val="00062768"/>
    <w:rsid w:val="00063081"/>
    <w:rsid w:val="00071653"/>
    <w:rsid w:val="000817C5"/>
    <w:rsid w:val="000824F4"/>
    <w:rsid w:val="0008761E"/>
    <w:rsid w:val="000978E8"/>
    <w:rsid w:val="000A5C7A"/>
    <w:rsid w:val="000B1DED"/>
    <w:rsid w:val="000B4560"/>
    <w:rsid w:val="000B4E5A"/>
    <w:rsid w:val="000C0617"/>
    <w:rsid w:val="000C594F"/>
    <w:rsid w:val="000C74A1"/>
    <w:rsid w:val="000D6EAF"/>
    <w:rsid w:val="000F53DA"/>
    <w:rsid w:val="001054C3"/>
    <w:rsid w:val="00117F1C"/>
    <w:rsid w:val="00121C8C"/>
    <w:rsid w:val="0012209D"/>
    <w:rsid w:val="0012297F"/>
    <w:rsid w:val="00144045"/>
    <w:rsid w:val="001532E2"/>
    <w:rsid w:val="00155170"/>
    <w:rsid w:val="00156F2F"/>
    <w:rsid w:val="00171F75"/>
    <w:rsid w:val="0018144C"/>
    <w:rsid w:val="001818B5"/>
    <w:rsid w:val="001840EA"/>
    <w:rsid w:val="00184EC0"/>
    <w:rsid w:val="001A009F"/>
    <w:rsid w:val="001A444F"/>
    <w:rsid w:val="001A5E15"/>
    <w:rsid w:val="001B6986"/>
    <w:rsid w:val="001C5C5C"/>
    <w:rsid w:val="001D0B37"/>
    <w:rsid w:val="001D5201"/>
    <w:rsid w:val="001D5B1C"/>
    <w:rsid w:val="001E2046"/>
    <w:rsid w:val="001E24BE"/>
    <w:rsid w:val="001E3E3D"/>
    <w:rsid w:val="00205458"/>
    <w:rsid w:val="00215981"/>
    <w:rsid w:val="00217CB0"/>
    <w:rsid w:val="00222644"/>
    <w:rsid w:val="002350B7"/>
    <w:rsid w:val="00236BFE"/>
    <w:rsid w:val="00241441"/>
    <w:rsid w:val="0024539C"/>
    <w:rsid w:val="00254550"/>
    <w:rsid w:val="00254722"/>
    <w:rsid w:val="002547F5"/>
    <w:rsid w:val="00260333"/>
    <w:rsid w:val="00260B1D"/>
    <w:rsid w:val="00261FAA"/>
    <w:rsid w:val="00265697"/>
    <w:rsid w:val="00266C6A"/>
    <w:rsid w:val="00270271"/>
    <w:rsid w:val="00280219"/>
    <w:rsid w:val="0028509A"/>
    <w:rsid w:val="00293057"/>
    <w:rsid w:val="0029789A"/>
    <w:rsid w:val="002A70BE"/>
    <w:rsid w:val="002A7ABC"/>
    <w:rsid w:val="002B5185"/>
    <w:rsid w:val="002C614D"/>
    <w:rsid w:val="002C6198"/>
    <w:rsid w:val="002D4400"/>
    <w:rsid w:val="002D4DF4"/>
    <w:rsid w:val="002D6E3F"/>
    <w:rsid w:val="002D7294"/>
    <w:rsid w:val="002E3FBB"/>
    <w:rsid w:val="00313CC8"/>
    <w:rsid w:val="003178D9"/>
    <w:rsid w:val="00334926"/>
    <w:rsid w:val="0034151E"/>
    <w:rsid w:val="00343D93"/>
    <w:rsid w:val="003459BC"/>
    <w:rsid w:val="00347A17"/>
    <w:rsid w:val="0035464F"/>
    <w:rsid w:val="0035482B"/>
    <w:rsid w:val="00354976"/>
    <w:rsid w:val="00354D12"/>
    <w:rsid w:val="00360E42"/>
    <w:rsid w:val="00364B2C"/>
    <w:rsid w:val="003701F7"/>
    <w:rsid w:val="0037455C"/>
    <w:rsid w:val="003B0262"/>
    <w:rsid w:val="003B7540"/>
    <w:rsid w:val="003C460F"/>
    <w:rsid w:val="003C5230"/>
    <w:rsid w:val="003E240F"/>
    <w:rsid w:val="003E6D17"/>
    <w:rsid w:val="003E6D9D"/>
    <w:rsid w:val="00401EAA"/>
    <w:rsid w:val="00407898"/>
    <w:rsid w:val="0041682A"/>
    <w:rsid w:val="004263FE"/>
    <w:rsid w:val="004352A4"/>
    <w:rsid w:val="0044152E"/>
    <w:rsid w:val="00445227"/>
    <w:rsid w:val="00463797"/>
    <w:rsid w:val="004726FE"/>
    <w:rsid w:val="00474D00"/>
    <w:rsid w:val="004B2A50"/>
    <w:rsid w:val="004C0252"/>
    <w:rsid w:val="004C6683"/>
    <w:rsid w:val="004D0372"/>
    <w:rsid w:val="004D2811"/>
    <w:rsid w:val="004F1DC9"/>
    <w:rsid w:val="0051744C"/>
    <w:rsid w:val="00524005"/>
    <w:rsid w:val="0052507C"/>
    <w:rsid w:val="005253CC"/>
    <w:rsid w:val="00537E00"/>
    <w:rsid w:val="00541CE0"/>
    <w:rsid w:val="00542B25"/>
    <w:rsid w:val="00546195"/>
    <w:rsid w:val="00547ADC"/>
    <w:rsid w:val="00552666"/>
    <w:rsid w:val="005534E1"/>
    <w:rsid w:val="00573487"/>
    <w:rsid w:val="00576FE7"/>
    <w:rsid w:val="00580CBF"/>
    <w:rsid w:val="005907B3"/>
    <w:rsid w:val="005949FA"/>
    <w:rsid w:val="005A4AB9"/>
    <w:rsid w:val="005C66B4"/>
    <w:rsid w:val="005D44D1"/>
    <w:rsid w:val="006249FD"/>
    <w:rsid w:val="00651280"/>
    <w:rsid w:val="00660EE1"/>
    <w:rsid w:val="00680547"/>
    <w:rsid w:val="006872DC"/>
    <w:rsid w:val="00694DDD"/>
    <w:rsid w:val="00695D76"/>
    <w:rsid w:val="006B1AF6"/>
    <w:rsid w:val="006B268D"/>
    <w:rsid w:val="006B532F"/>
    <w:rsid w:val="006C05C6"/>
    <w:rsid w:val="006D76C7"/>
    <w:rsid w:val="006E38E1"/>
    <w:rsid w:val="006F44EB"/>
    <w:rsid w:val="007012E0"/>
    <w:rsid w:val="00702D64"/>
    <w:rsid w:val="0070317D"/>
    <w:rsid w:val="0070376B"/>
    <w:rsid w:val="00730BF1"/>
    <w:rsid w:val="00746AEB"/>
    <w:rsid w:val="00751095"/>
    <w:rsid w:val="00761108"/>
    <w:rsid w:val="00767B57"/>
    <w:rsid w:val="00785369"/>
    <w:rsid w:val="0079197B"/>
    <w:rsid w:val="00791A2A"/>
    <w:rsid w:val="007A076B"/>
    <w:rsid w:val="007A0FBA"/>
    <w:rsid w:val="007A2FB0"/>
    <w:rsid w:val="007A7278"/>
    <w:rsid w:val="007C12D3"/>
    <w:rsid w:val="007C22CC"/>
    <w:rsid w:val="007C6FAA"/>
    <w:rsid w:val="007D6038"/>
    <w:rsid w:val="007E1BF6"/>
    <w:rsid w:val="007E2D19"/>
    <w:rsid w:val="007F2AEA"/>
    <w:rsid w:val="00813365"/>
    <w:rsid w:val="00813A2C"/>
    <w:rsid w:val="0082020C"/>
    <w:rsid w:val="0082075E"/>
    <w:rsid w:val="00822998"/>
    <w:rsid w:val="0083289C"/>
    <w:rsid w:val="008443D8"/>
    <w:rsid w:val="00854B1E"/>
    <w:rsid w:val="00856B8A"/>
    <w:rsid w:val="00861E63"/>
    <w:rsid w:val="00876272"/>
    <w:rsid w:val="00883499"/>
    <w:rsid w:val="00885FD1"/>
    <w:rsid w:val="008A35C3"/>
    <w:rsid w:val="008C5769"/>
    <w:rsid w:val="008D0EFB"/>
    <w:rsid w:val="008D52C9"/>
    <w:rsid w:val="008E2E01"/>
    <w:rsid w:val="008E2EBD"/>
    <w:rsid w:val="008E3D67"/>
    <w:rsid w:val="008F03C7"/>
    <w:rsid w:val="008F28B3"/>
    <w:rsid w:val="008F487F"/>
    <w:rsid w:val="00903795"/>
    <w:rsid w:val="009064A9"/>
    <w:rsid w:val="009120D8"/>
    <w:rsid w:val="00922B89"/>
    <w:rsid w:val="00926A0B"/>
    <w:rsid w:val="00945F4B"/>
    <w:rsid w:val="009464AF"/>
    <w:rsid w:val="009470FF"/>
    <w:rsid w:val="00954E47"/>
    <w:rsid w:val="00960F7B"/>
    <w:rsid w:val="00965A6F"/>
    <w:rsid w:val="00965BFB"/>
    <w:rsid w:val="00967316"/>
    <w:rsid w:val="00970D5E"/>
    <w:rsid w:val="00970E28"/>
    <w:rsid w:val="00972771"/>
    <w:rsid w:val="0098120F"/>
    <w:rsid w:val="00995924"/>
    <w:rsid w:val="00996476"/>
    <w:rsid w:val="009A3A25"/>
    <w:rsid w:val="009B65DA"/>
    <w:rsid w:val="009C45C7"/>
    <w:rsid w:val="009D1E7C"/>
    <w:rsid w:val="009D4FCF"/>
    <w:rsid w:val="009D6185"/>
    <w:rsid w:val="009F09B4"/>
    <w:rsid w:val="00A021B7"/>
    <w:rsid w:val="00A1033D"/>
    <w:rsid w:val="00A131D9"/>
    <w:rsid w:val="00A14888"/>
    <w:rsid w:val="00A20F78"/>
    <w:rsid w:val="00A23226"/>
    <w:rsid w:val="00A34296"/>
    <w:rsid w:val="00A375AA"/>
    <w:rsid w:val="00A446A6"/>
    <w:rsid w:val="00A521A9"/>
    <w:rsid w:val="00A543AA"/>
    <w:rsid w:val="00A5454C"/>
    <w:rsid w:val="00A57886"/>
    <w:rsid w:val="00A57ED9"/>
    <w:rsid w:val="00A867D2"/>
    <w:rsid w:val="00A925C0"/>
    <w:rsid w:val="00A96D14"/>
    <w:rsid w:val="00A978A5"/>
    <w:rsid w:val="00AA3CB5"/>
    <w:rsid w:val="00AA564B"/>
    <w:rsid w:val="00AC2B17"/>
    <w:rsid w:val="00AD5099"/>
    <w:rsid w:val="00AD51FB"/>
    <w:rsid w:val="00AD6A96"/>
    <w:rsid w:val="00AE05F7"/>
    <w:rsid w:val="00AE06B8"/>
    <w:rsid w:val="00AE1CA0"/>
    <w:rsid w:val="00AE39DC"/>
    <w:rsid w:val="00AE4DC4"/>
    <w:rsid w:val="00B01C41"/>
    <w:rsid w:val="00B06777"/>
    <w:rsid w:val="00B1640D"/>
    <w:rsid w:val="00B430BB"/>
    <w:rsid w:val="00B633D1"/>
    <w:rsid w:val="00B80013"/>
    <w:rsid w:val="00B84C12"/>
    <w:rsid w:val="00B94416"/>
    <w:rsid w:val="00BA7579"/>
    <w:rsid w:val="00BB4A42"/>
    <w:rsid w:val="00BB7845"/>
    <w:rsid w:val="00BC2710"/>
    <w:rsid w:val="00BC2AC2"/>
    <w:rsid w:val="00BC631A"/>
    <w:rsid w:val="00BE2B9A"/>
    <w:rsid w:val="00BF1CC6"/>
    <w:rsid w:val="00C2588C"/>
    <w:rsid w:val="00C3225D"/>
    <w:rsid w:val="00C34C3A"/>
    <w:rsid w:val="00C46B48"/>
    <w:rsid w:val="00C47010"/>
    <w:rsid w:val="00C534F0"/>
    <w:rsid w:val="00C60535"/>
    <w:rsid w:val="00C77266"/>
    <w:rsid w:val="00C907D0"/>
    <w:rsid w:val="00CB1F23"/>
    <w:rsid w:val="00CB2043"/>
    <w:rsid w:val="00CD0240"/>
    <w:rsid w:val="00CD04F0"/>
    <w:rsid w:val="00CD3AD9"/>
    <w:rsid w:val="00CE3A26"/>
    <w:rsid w:val="00CF07C6"/>
    <w:rsid w:val="00D054B1"/>
    <w:rsid w:val="00D07975"/>
    <w:rsid w:val="00D116BC"/>
    <w:rsid w:val="00D16D9D"/>
    <w:rsid w:val="00D24D5F"/>
    <w:rsid w:val="00D31624"/>
    <w:rsid w:val="00D3349E"/>
    <w:rsid w:val="00D33531"/>
    <w:rsid w:val="00D44378"/>
    <w:rsid w:val="00D46CB0"/>
    <w:rsid w:val="00D549C3"/>
    <w:rsid w:val="00D54AA2"/>
    <w:rsid w:val="00D55315"/>
    <w:rsid w:val="00D5587F"/>
    <w:rsid w:val="00D65B56"/>
    <w:rsid w:val="00D67D41"/>
    <w:rsid w:val="00D7712E"/>
    <w:rsid w:val="00D87CCA"/>
    <w:rsid w:val="00DA5A9C"/>
    <w:rsid w:val="00DB3B86"/>
    <w:rsid w:val="00DE6B02"/>
    <w:rsid w:val="00E008C2"/>
    <w:rsid w:val="00E25775"/>
    <w:rsid w:val="00E264FD"/>
    <w:rsid w:val="00E363B8"/>
    <w:rsid w:val="00E372F8"/>
    <w:rsid w:val="00E37730"/>
    <w:rsid w:val="00E43666"/>
    <w:rsid w:val="00E5037D"/>
    <w:rsid w:val="00E55DDA"/>
    <w:rsid w:val="00E56D84"/>
    <w:rsid w:val="00E63AC1"/>
    <w:rsid w:val="00E646DF"/>
    <w:rsid w:val="00E70011"/>
    <w:rsid w:val="00E805FB"/>
    <w:rsid w:val="00E96015"/>
    <w:rsid w:val="00EC2C5E"/>
    <w:rsid w:val="00EC4809"/>
    <w:rsid w:val="00ED2E52"/>
    <w:rsid w:val="00F01EA0"/>
    <w:rsid w:val="00F041A5"/>
    <w:rsid w:val="00F1131E"/>
    <w:rsid w:val="00F15D95"/>
    <w:rsid w:val="00F378D2"/>
    <w:rsid w:val="00F84094"/>
    <w:rsid w:val="00F84583"/>
    <w:rsid w:val="00F85DED"/>
    <w:rsid w:val="00F90F90"/>
    <w:rsid w:val="00FA46E9"/>
    <w:rsid w:val="00FB7297"/>
    <w:rsid w:val="00FC2ADA"/>
    <w:rsid w:val="00FC4837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AE06B8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E06B8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5e11\AppData\Local\Microsoft\Windows\Temporary%20Internet%20Files\Content.MSO\98B071E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19DA77F-19E4-4FC5-BC4D-4F279861E7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98B071E9</Template>
  <TotalTime>0</TotalTime>
  <Pages>5</Pages>
  <Words>1152</Words>
  <Characters>7335</Characters>
  <Application>Microsoft Office Word</Application>
  <DocSecurity>0</DocSecurity>
  <Lines>349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Jayanta Sahu</cp:lastModifiedBy>
  <cp:revision>27</cp:revision>
  <cp:lastPrinted>2020-01-23T17:50:00Z</cp:lastPrinted>
  <dcterms:created xsi:type="dcterms:W3CDTF">2024-03-08T11:22:00Z</dcterms:created>
  <dcterms:modified xsi:type="dcterms:W3CDTF">2024-03-08T13:03:00Z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GrammarlyDocumentId">
    <vt:lpwstr>fc0cf694858e66226fe74a444bdec5cc5f2e8209a5bde0b60c0f9f9b1cdbd1c6</vt:lpwstr>
  </property>
</Properties>
</file>